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55668" w14:textId="1857270F" w:rsidR="001676BD" w:rsidRDefault="00095AE0" w:rsidP="001676BD">
      <w:pPr>
        <w:pStyle w:val="Heading1"/>
      </w:pPr>
      <w:r>
        <w:t>Assistant Archivist</w:t>
      </w:r>
    </w:p>
    <w:p w14:paraId="07755669" w14:textId="77777777" w:rsidR="001676BD" w:rsidRPr="00A745DA" w:rsidRDefault="00144934" w:rsidP="001676BD">
      <w:pPr>
        <w:pStyle w:val="Heading2"/>
        <w:rPr>
          <w:sz w:val="28"/>
        </w:rPr>
      </w:pPr>
      <w:r w:rsidRPr="00A745DA">
        <w:rPr>
          <w:sz w:val="28"/>
        </w:rPr>
        <w:t>Archives New Zealand</w:t>
      </w:r>
      <w:r w:rsidR="001676BD" w:rsidRPr="00A745DA">
        <w:rPr>
          <w:sz w:val="28"/>
        </w:rPr>
        <w:t xml:space="preserve">, </w:t>
      </w:r>
      <w:r w:rsidRPr="00A745DA">
        <w:rPr>
          <w:sz w:val="28"/>
        </w:rPr>
        <w:t>Information and Knowledge Services</w:t>
      </w:r>
    </w:p>
    <w:p w14:paraId="02FC03C5" w14:textId="7DF09CA7" w:rsidR="002535F1" w:rsidRPr="006670CB" w:rsidRDefault="006670CB" w:rsidP="006670CB">
      <w:r>
        <w:t xml:space="preserve">The purpose of this position is to provide Reading Room and administrative support to the Regional Archivist. This work supports the delivery of the various services, including the reading room and research services, government loans, digital delivery, repository management and ensures that any administration is timely and efficient. An Assistant Archivist will work across the work of the Regional office; the key tasks will vary according to the main focus of their duties. </w:t>
      </w:r>
    </w:p>
    <w:p w14:paraId="0775566D" w14:textId="4D3B9B36" w:rsidR="001676BD" w:rsidRPr="005A2652" w:rsidRDefault="001676BD" w:rsidP="00144934">
      <w:pPr>
        <w:pStyle w:val="Bullet"/>
        <w:rPr>
          <w:rStyle w:val="BullethighlightedChar"/>
        </w:rPr>
      </w:pPr>
      <w:r w:rsidRPr="009E40D1">
        <w:rPr>
          <w:rStyle w:val="BullethighlightedChar"/>
        </w:rPr>
        <w:t>Reporting to</w:t>
      </w:r>
      <w:r>
        <w:t>:</w:t>
      </w:r>
      <w:r w:rsidR="00144934">
        <w:rPr>
          <w:b/>
          <w:color w:val="1F546B" w:themeColor="text2"/>
        </w:rPr>
        <w:t xml:space="preserve"> </w:t>
      </w:r>
      <w:r w:rsidR="00144934">
        <w:rPr>
          <w:b/>
          <w:color w:val="1F546B" w:themeColor="text2"/>
        </w:rPr>
        <w:tab/>
      </w:r>
      <w:r w:rsidR="00144934" w:rsidRPr="00144934">
        <w:t>Regional Archivist</w:t>
      </w:r>
    </w:p>
    <w:p w14:paraId="0775566E" w14:textId="5D432357" w:rsidR="001676BD" w:rsidRPr="005A2652" w:rsidRDefault="001676BD" w:rsidP="00144934">
      <w:pPr>
        <w:pStyle w:val="Bullethighlighted"/>
        <w:rPr>
          <w:rStyle w:val="BullethighlightedChar"/>
        </w:rPr>
      </w:pPr>
      <w:r w:rsidRPr="00285621">
        <w:t>Location:</w:t>
      </w:r>
      <w:r w:rsidR="00144934">
        <w:tab/>
      </w:r>
      <w:r>
        <w:t xml:space="preserve"> </w:t>
      </w:r>
      <w:r w:rsidR="00144934">
        <w:tab/>
      </w:r>
      <w:r w:rsidR="00144934" w:rsidRPr="00144934">
        <w:rPr>
          <w:b w:val="0"/>
          <w:color w:val="auto"/>
        </w:rPr>
        <w:t>Dunedin</w:t>
      </w:r>
      <w:r w:rsidR="001A74A7">
        <w:rPr>
          <w:b w:val="0"/>
          <w:color w:val="auto"/>
        </w:rPr>
        <w:t xml:space="preserve">/Christchurch </w:t>
      </w:r>
    </w:p>
    <w:p w14:paraId="0775566F" w14:textId="20691DAC" w:rsidR="001676BD" w:rsidRPr="005A2652" w:rsidRDefault="001C15EE" w:rsidP="00E86FE3">
      <w:pPr>
        <w:pStyle w:val="Bullet"/>
        <w:rPr>
          <w:rStyle w:val="BullethighlightedChar"/>
        </w:rPr>
      </w:pPr>
      <w:r w:rsidRPr="009E40D1">
        <w:rPr>
          <w:rStyle w:val="BullethighlightedChar"/>
        </w:rPr>
        <w:t>Salary range</w:t>
      </w:r>
      <w:r>
        <w:t>:</w:t>
      </w:r>
      <w:r w:rsidR="00877819">
        <w:t xml:space="preserve"> </w:t>
      </w:r>
      <w:r w:rsidR="00E86FE3">
        <w:tab/>
      </w:r>
      <w:r w:rsidR="00516718">
        <w:t>Delivery</w:t>
      </w:r>
      <w:bookmarkStart w:id="0" w:name="_GoBack"/>
      <w:bookmarkEnd w:id="0"/>
      <w:r w:rsidR="00C51CD9">
        <w:t>,</w:t>
      </w:r>
      <w:r w:rsidR="00D571EA">
        <w:t xml:space="preserve"> Band</w:t>
      </w:r>
      <w:r w:rsidR="00C263A8">
        <w:t xml:space="preserve"> E</w:t>
      </w:r>
      <w:r w:rsidR="00095AE0">
        <w:rPr>
          <w:rFonts w:cs="Arial"/>
        </w:rPr>
        <w:t xml:space="preserve"> </w:t>
      </w:r>
    </w:p>
    <w:p w14:paraId="07755670" w14:textId="77777777" w:rsidR="001676BD" w:rsidRPr="00A745DA" w:rsidRDefault="001676BD" w:rsidP="001C15EE">
      <w:pPr>
        <w:pStyle w:val="Heading2withoverline"/>
        <w:rPr>
          <w:sz w:val="28"/>
        </w:rPr>
      </w:pPr>
      <w:r w:rsidRPr="00A745DA">
        <w:rPr>
          <w:sz w:val="28"/>
        </w:rPr>
        <w:t>What we do matters – o</w:t>
      </w:r>
      <w:r w:rsidRPr="00A745DA">
        <w:rPr>
          <w:sz w:val="28"/>
          <w:szCs w:val="32"/>
        </w:rPr>
        <w:t>ur purpose</w:t>
      </w:r>
    </w:p>
    <w:p w14:paraId="07755672" w14:textId="43CE6C53" w:rsidR="001676BD" w:rsidRPr="00285621" w:rsidRDefault="00BF0C5F" w:rsidP="00285621">
      <w:r w:rsidRPr="00285621">
        <w:t>Our purpose is t</w:t>
      </w:r>
      <w:r w:rsidR="001676BD" w:rsidRPr="00285621">
        <w:t>o serve and connect people, communities and government to build a safe, prosperous and respected nation.</w:t>
      </w:r>
      <w:r w:rsidR="006670CB">
        <w:t xml:space="preserve"> </w:t>
      </w:r>
      <w:r w:rsidRPr="00285621">
        <w:t>In other words, it’s all about helping to make New Zealand better for New Zealanders.</w:t>
      </w:r>
    </w:p>
    <w:p w14:paraId="07755673" w14:textId="77777777" w:rsidR="001676BD" w:rsidRPr="00A745DA" w:rsidRDefault="001676BD" w:rsidP="00285621">
      <w:pPr>
        <w:pStyle w:val="Heading2withoverline"/>
        <w:rPr>
          <w:sz w:val="28"/>
        </w:rPr>
      </w:pPr>
      <w:r w:rsidRPr="00A745DA">
        <w:rPr>
          <w:sz w:val="28"/>
        </w:rPr>
        <w:t>How we do things around here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07755678" w14:textId="77777777" w:rsidTr="006336F1">
        <w:tc>
          <w:tcPr>
            <w:tcW w:w="1701" w:type="dxa"/>
            <w:vMerge w:val="restart"/>
          </w:tcPr>
          <w:p w14:paraId="07755674" w14:textId="77777777" w:rsidR="0046587F" w:rsidRDefault="0046587F" w:rsidP="0046587F">
            <w:pPr>
              <w:pStyle w:val="Tablenormal0"/>
              <w:ind w:left="-108"/>
            </w:pPr>
            <w:r>
              <w:rPr>
                <w:noProof/>
                <w:lang w:eastAsia="en-NZ"/>
              </w:rPr>
              <w:drawing>
                <wp:inline distT="0" distB="0" distL="0" distR="0" wp14:anchorId="07755759" wp14:editId="0775575A">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07755675" w14:textId="77777777" w:rsidR="0046587F" w:rsidRPr="00DA62E8" w:rsidRDefault="0046587F" w:rsidP="00DA62E8">
            <w:pPr>
              <w:pStyle w:val="Heading3"/>
            </w:pPr>
            <w:r w:rsidRPr="00DA62E8">
              <w:t xml:space="preserve">We make it easy, we make it work </w:t>
            </w:r>
          </w:p>
          <w:p w14:paraId="07755676" w14:textId="77777777" w:rsidR="0046587F" w:rsidRPr="00DA62E8" w:rsidRDefault="0046587F" w:rsidP="00DA62E8">
            <w:pPr>
              <w:pStyle w:val="Tablebullet"/>
            </w:pPr>
            <w:r w:rsidRPr="00DA62E8">
              <w:t>Customer centred</w:t>
            </w:r>
          </w:p>
          <w:p w14:paraId="07755677" w14:textId="77777777" w:rsidR="0046587F" w:rsidRPr="00BF0C5F" w:rsidRDefault="0046587F" w:rsidP="00DA62E8">
            <w:pPr>
              <w:pStyle w:val="Tablebullet"/>
            </w:pPr>
            <w:r w:rsidRPr="00DA62E8">
              <w:t>Make things even better</w:t>
            </w:r>
          </w:p>
        </w:tc>
      </w:tr>
      <w:tr w:rsidR="0046587F" w14:paraId="0775567D" w14:textId="77777777" w:rsidTr="006336F1">
        <w:tc>
          <w:tcPr>
            <w:tcW w:w="1701" w:type="dxa"/>
            <w:vMerge/>
          </w:tcPr>
          <w:p w14:paraId="07755679" w14:textId="77777777" w:rsidR="0046587F" w:rsidRDefault="0046587F" w:rsidP="00DA62E8">
            <w:pPr>
              <w:pStyle w:val="Tablenormal0"/>
            </w:pPr>
          </w:p>
        </w:tc>
        <w:tc>
          <w:tcPr>
            <w:tcW w:w="8557" w:type="dxa"/>
          </w:tcPr>
          <w:p w14:paraId="0775567A" w14:textId="77777777" w:rsidR="0046587F" w:rsidRPr="005D6013" w:rsidRDefault="0046587F" w:rsidP="00DA62E8">
            <w:pPr>
              <w:pStyle w:val="Heading3"/>
            </w:pPr>
            <w:r w:rsidRPr="005D6013">
              <w:t xml:space="preserve">We’re stronger together </w:t>
            </w:r>
          </w:p>
          <w:p w14:paraId="0775567B" w14:textId="77777777" w:rsidR="0046587F" w:rsidRPr="00DA62E8" w:rsidRDefault="0046587F" w:rsidP="00DA62E8">
            <w:pPr>
              <w:pStyle w:val="Tablebullet"/>
            </w:pPr>
            <w:r w:rsidRPr="00DA62E8">
              <w:t>Work as a team</w:t>
            </w:r>
          </w:p>
          <w:p w14:paraId="0775567C" w14:textId="77777777" w:rsidR="0046587F" w:rsidRPr="00BF0C5F" w:rsidRDefault="0046587F" w:rsidP="00DA62E8">
            <w:pPr>
              <w:pStyle w:val="Tablebullet"/>
            </w:pPr>
            <w:r w:rsidRPr="00DA62E8">
              <w:t>Value each other</w:t>
            </w:r>
          </w:p>
        </w:tc>
      </w:tr>
      <w:tr w:rsidR="0046587F" w14:paraId="07755682" w14:textId="77777777" w:rsidTr="006336F1">
        <w:tc>
          <w:tcPr>
            <w:tcW w:w="1701" w:type="dxa"/>
            <w:vMerge/>
          </w:tcPr>
          <w:p w14:paraId="0775567E" w14:textId="77777777" w:rsidR="0046587F" w:rsidRDefault="0046587F" w:rsidP="00DA62E8">
            <w:pPr>
              <w:pStyle w:val="Tablenormal0"/>
            </w:pPr>
          </w:p>
        </w:tc>
        <w:tc>
          <w:tcPr>
            <w:tcW w:w="8557" w:type="dxa"/>
          </w:tcPr>
          <w:p w14:paraId="0775567F" w14:textId="77777777" w:rsidR="0046587F" w:rsidRPr="005D6013" w:rsidRDefault="0046587F" w:rsidP="00DA62E8">
            <w:pPr>
              <w:pStyle w:val="Heading3"/>
            </w:pPr>
            <w:r w:rsidRPr="005D6013">
              <w:t xml:space="preserve">We take pride in what we do </w:t>
            </w:r>
          </w:p>
          <w:p w14:paraId="07755680" w14:textId="77777777" w:rsidR="0046587F" w:rsidRPr="00DA62E8" w:rsidRDefault="0046587F" w:rsidP="00DA62E8">
            <w:pPr>
              <w:pStyle w:val="Tablebullet"/>
            </w:pPr>
            <w:r w:rsidRPr="00DA62E8">
              <w:t>Make a positive difference</w:t>
            </w:r>
          </w:p>
          <w:p w14:paraId="07755681" w14:textId="77777777" w:rsidR="0046587F" w:rsidRPr="00BF0C5F" w:rsidRDefault="0046587F" w:rsidP="00DA62E8">
            <w:pPr>
              <w:pStyle w:val="Tablebullet"/>
            </w:pPr>
            <w:r w:rsidRPr="00DA62E8">
              <w:t>Strive for excellence</w:t>
            </w:r>
          </w:p>
        </w:tc>
      </w:tr>
    </w:tbl>
    <w:p w14:paraId="07755683" w14:textId="77777777" w:rsidR="00535DF5" w:rsidRPr="00A745DA" w:rsidRDefault="00535DF5" w:rsidP="00285621">
      <w:pPr>
        <w:pStyle w:val="Heading2withoverline"/>
        <w:rPr>
          <w:sz w:val="28"/>
        </w:rPr>
      </w:pPr>
      <w:r w:rsidRPr="00A745DA">
        <w:rPr>
          <w:sz w:val="28"/>
        </w:rPr>
        <w:t xml:space="preserve">Working </w:t>
      </w:r>
      <w:r w:rsidR="001E3565" w:rsidRPr="00A745DA">
        <w:rPr>
          <w:sz w:val="28"/>
        </w:rPr>
        <w:t xml:space="preserve">effectively </w:t>
      </w:r>
      <w:r w:rsidRPr="00A745DA">
        <w:rPr>
          <w:sz w:val="28"/>
        </w:rPr>
        <w:t>with Māori</w:t>
      </w:r>
    </w:p>
    <w:p w14:paraId="07755684" w14:textId="77777777" w:rsidR="00DA62E8" w:rsidRDefault="00535DF5">
      <w:r w:rsidRPr="001C15EE">
        <w:t xml:space="preserve">Te Aka Taiwhenua – our Māori Strategic Framework – </w:t>
      </w:r>
      <w:r w:rsidR="00BB3B51">
        <w:t xml:space="preserve">enables us to </w:t>
      </w:r>
      <w:r w:rsidRPr="001C15EE">
        <w:t xml:space="preserve">work effectively with Māori. We accept our privileged role and responsibility of holding and protecting </w:t>
      </w:r>
      <w:r w:rsidR="001D30D4">
        <w:t xml:space="preserve">the Treaty of Waitangi / </w:t>
      </w:r>
      <w:r w:rsidRPr="001C15EE">
        <w:t>Te Tiriti o Waitangi.</w:t>
      </w:r>
    </w:p>
    <w:p w14:paraId="7EDA879A" w14:textId="77777777" w:rsidR="006670CB" w:rsidRDefault="006670CB" w:rsidP="006670CB">
      <w:r>
        <w:t>As DIA is an agent of the Crown, Te Tiriti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Tiriti o Waitangi.</w:t>
      </w:r>
    </w:p>
    <w:p w14:paraId="07755685" w14:textId="77777777" w:rsidR="00952122" w:rsidRDefault="00952122" w:rsidP="00DA62E8">
      <w:pPr>
        <w:pStyle w:val="Tinyline"/>
        <w:sectPr w:rsidR="00952122" w:rsidSect="00952122">
          <w:headerReference w:type="default" r:id="rId13"/>
          <w:footerReference w:type="default" r:id="rId14"/>
          <w:headerReference w:type="first" r:id="rId15"/>
          <w:footerReference w:type="first" r:id="rId16"/>
          <w:pgSz w:w="11907" w:h="16840" w:code="9"/>
          <w:pgMar w:top="1134" w:right="567" w:bottom="992" w:left="567" w:header="425" w:footer="635" w:gutter="0"/>
          <w:cols w:space="708"/>
          <w:titlePg/>
          <w:docGrid w:linePitch="360"/>
        </w:sectPr>
      </w:pPr>
    </w:p>
    <w:p w14:paraId="07755686" w14:textId="77777777" w:rsidR="006713ED" w:rsidRDefault="006713ED" w:rsidP="00DA62E8">
      <w:pPr>
        <w:pStyle w:val="Tinyline"/>
      </w:pPr>
    </w:p>
    <w:p w14:paraId="07755687" w14:textId="77777777"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387"/>
        <w:gridCol w:w="4360"/>
      </w:tblGrid>
      <w:tr w:rsidR="001C15EE" w:rsidRPr="006B2693" w14:paraId="0775568A" w14:textId="77777777" w:rsidTr="00FD30C8">
        <w:trPr>
          <w:cantSplit/>
          <w:tblHeader/>
        </w:trPr>
        <w:tc>
          <w:tcPr>
            <w:tcW w:w="5387" w:type="dxa"/>
            <w:tcBorders>
              <w:bottom w:val="nil"/>
              <w:right w:val="single" w:sz="6" w:space="0" w:color="FFFFFF" w:themeColor="background1"/>
            </w:tcBorders>
            <w:shd w:val="clear" w:color="auto" w:fill="1F546B" w:themeFill="text2"/>
            <w:vAlign w:val="center"/>
          </w:tcPr>
          <w:p w14:paraId="07755688" w14:textId="77777777" w:rsidR="001C15EE" w:rsidRPr="006B2693" w:rsidRDefault="00BB3B51" w:rsidP="00CC391C">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4360" w:type="dxa"/>
            <w:tcBorders>
              <w:left w:val="single" w:sz="6" w:space="0" w:color="FFFFFF" w:themeColor="background1"/>
              <w:bottom w:val="nil"/>
            </w:tcBorders>
            <w:shd w:val="clear" w:color="auto" w:fill="1F546B" w:themeFill="text2"/>
            <w:vAlign w:val="center"/>
          </w:tcPr>
          <w:p w14:paraId="07755689" w14:textId="77777777" w:rsidR="001C15EE" w:rsidRPr="006B2693" w:rsidRDefault="006B2693" w:rsidP="00CC391C">
            <w:pPr>
              <w:pStyle w:val="Tableheading"/>
            </w:pPr>
            <w:r w:rsidRPr="006B2693">
              <w:t xml:space="preserve">As a </w:t>
            </w:r>
            <w:proofErr w:type="gramStart"/>
            <w:r w:rsidRPr="006B2693">
              <w:t>result</w:t>
            </w:r>
            <w:proofErr w:type="gramEnd"/>
            <w:r w:rsidRPr="006B2693">
              <w:t xml:space="preserve"> we will see</w:t>
            </w:r>
          </w:p>
        </w:tc>
      </w:tr>
      <w:tr w:rsidR="003D175D" w:rsidRPr="003D175D" w14:paraId="07755695" w14:textId="77777777" w:rsidTr="00951FA2">
        <w:trPr>
          <w:cantSplit/>
        </w:trPr>
        <w:tc>
          <w:tcPr>
            <w:tcW w:w="5387" w:type="dxa"/>
            <w:tcBorders>
              <w:top w:val="nil"/>
              <w:left w:val="nil"/>
              <w:bottom w:val="single" w:sz="6" w:space="0" w:color="1F546B" w:themeColor="text2"/>
              <w:right w:val="single" w:sz="6" w:space="0" w:color="1F546B" w:themeColor="text2"/>
            </w:tcBorders>
          </w:tcPr>
          <w:p w14:paraId="0775568B" w14:textId="5DC85D33" w:rsidR="003D175D" w:rsidRPr="003D175D" w:rsidRDefault="0075082E" w:rsidP="00FD30C8">
            <w:pPr>
              <w:pStyle w:val="Tablenormal0"/>
              <w:spacing w:before="0" w:after="0"/>
              <w:rPr>
                <w:b/>
                <w:bCs/>
              </w:rPr>
            </w:pPr>
            <w:r>
              <w:rPr>
                <w:b/>
                <w:bCs/>
              </w:rPr>
              <w:t>S</w:t>
            </w:r>
            <w:r w:rsidR="00144934" w:rsidRPr="00144934">
              <w:rPr>
                <w:b/>
                <w:bCs/>
              </w:rPr>
              <w:t xml:space="preserve">upport </w:t>
            </w:r>
            <w:r w:rsidR="00144934">
              <w:rPr>
                <w:b/>
                <w:bCs/>
              </w:rPr>
              <w:t>Research S</w:t>
            </w:r>
            <w:r w:rsidR="00144934" w:rsidRPr="00144934">
              <w:rPr>
                <w:b/>
                <w:bCs/>
              </w:rPr>
              <w:t>ervices</w:t>
            </w:r>
          </w:p>
          <w:p w14:paraId="0775568C" w14:textId="5896D375" w:rsidR="00144934" w:rsidRPr="002824CB" w:rsidRDefault="00144934" w:rsidP="00FD30C8">
            <w:pPr>
              <w:pStyle w:val="Tablebullet"/>
              <w:spacing w:before="0" w:after="0"/>
            </w:pPr>
            <w:r w:rsidRPr="002824CB">
              <w:t>Retrieve and re</w:t>
            </w:r>
            <w:r>
              <w:t>-</w:t>
            </w:r>
            <w:r w:rsidRPr="002824CB">
              <w:t>shelve archives</w:t>
            </w:r>
            <w:r w:rsidR="00722559">
              <w:t xml:space="preserve"> </w:t>
            </w:r>
            <w:r w:rsidR="002107CE">
              <w:t>requested by</w:t>
            </w:r>
            <w:r w:rsidR="00722559">
              <w:t xml:space="preserve"> customers</w:t>
            </w:r>
          </w:p>
          <w:p w14:paraId="0775568D" w14:textId="3E187A2C" w:rsidR="00284B8D" w:rsidRDefault="00284B8D" w:rsidP="00FD30C8">
            <w:pPr>
              <w:pStyle w:val="Tablebullet"/>
              <w:spacing w:before="0" w:after="0"/>
            </w:pPr>
            <w:r w:rsidRPr="002824CB">
              <w:t xml:space="preserve">Issue </w:t>
            </w:r>
            <w:r w:rsidR="002107CE">
              <w:t>and return archives</w:t>
            </w:r>
            <w:r w:rsidR="00EA1CCB">
              <w:t xml:space="preserve"> </w:t>
            </w:r>
          </w:p>
          <w:p w14:paraId="0775568E" w14:textId="521F48BB" w:rsidR="00144934" w:rsidRDefault="00144934" w:rsidP="00FD30C8">
            <w:pPr>
              <w:pStyle w:val="Tablebullet"/>
              <w:spacing w:before="0" w:after="0"/>
            </w:pPr>
            <w:r w:rsidRPr="002824CB">
              <w:t>Copy archives</w:t>
            </w:r>
            <w:r w:rsidR="002D1B7B">
              <w:t xml:space="preserve"> by a variety of reprographic means</w:t>
            </w:r>
            <w:r w:rsidR="000F64F5">
              <w:t xml:space="preserve"> and process the orders, including those received through remote reference</w:t>
            </w:r>
          </w:p>
          <w:p w14:paraId="1535FDBC" w14:textId="5E7CE092" w:rsidR="00856E7F" w:rsidRPr="002824CB" w:rsidRDefault="00856E7F" w:rsidP="00FD30C8">
            <w:pPr>
              <w:pStyle w:val="Tablebullet"/>
              <w:spacing w:before="0" w:after="0"/>
            </w:pPr>
            <w:r>
              <w:t>Assign remote reference enquiries to other staff</w:t>
            </w:r>
          </w:p>
          <w:p w14:paraId="0775568F" w14:textId="1C9D9875" w:rsidR="00144934" w:rsidRPr="002824CB" w:rsidRDefault="000F499D" w:rsidP="00FD30C8">
            <w:pPr>
              <w:pStyle w:val="Tablebullet"/>
              <w:spacing w:before="0" w:after="0"/>
            </w:pPr>
            <w:r>
              <w:t xml:space="preserve">Answer </w:t>
            </w:r>
            <w:r w:rsidR="00284B8D">
              <w:t>reference enquiries</w:t>
            </w:r>
            <w:r w:rsidR="00095AE0">
              <w:t>, including in person and remote</w:t>
            </w:r>
          </w:p>
          <w:p w14:paraId="07755690" w14:textId="3F397116" w:rsidR="00284B8D" w:rsidRDefault="00284B8D" w:rsidP="00FD30C8">
            <w:pPr>
              <w:pStyle w:val="Tablebullet"/>
              <w:spacing w:before="0" w:after="0"/>
            </w:pPr>
            <w:r>
              <w:t>Assist with</w:t>
            </w:r>
            <w:r w:rsidR="00020E51">
              <w:t xml:space="preserve"> the administration of</w:t>
            </w:r>
            <w:r>
              <w:t xml:space="preserve"> government loans </w:t>
            </w:r>
          </w:p>
          <w:p w14:paraId="5E1B90D4" w14:textId="1BFD0B49" w:rsidR="00BA0DB6" w:rsidRPr="002824CB" w:rsidRDefault="00BA0DB6" w:rsidP="00FD30C8">
            <w:pPr>
              <w:pStyle w:val="Tablebullet"/>
              <w:spacing w:before="0" w:after="0"/>
            </w:pPr>
            <w:r>
              <w:t xml:space="preserve">Provide </w:t>
            </w:r>
            <w:r w:rsidR="000744F3">
              <w:t>information</w:t>
            </w:r>
            <w:r w:rsidR="00052163">
              <w:t xml:space="preserve"> and support</w:t>
            </w:r>
            <w:r>
              <w:t xml:space="preserve"> regarding </w:t>
            </w:r>
            <w:r w:rsidR="00BF192D">
              <w:t xml:space="preserve">archival </w:t>
            </w:r>
            <w:r w:rsidR="0052117D">
              <w:t>and/</w:t>
            </w:r>
            <w:r w:rsidR="00A235CC">
              <w:t>or research</w:t>
            </w:r>
            <w:r w:rsidR="000744F3">
              <w:t xml:space="preserve"> enquiries </w:t>
            </w:r>
            <w:r w:rsidR="00C04617">
              <w:t xml:space="preserve">e.g. </w:t>
            </w:r>
            <w:r w:rsidR="006F0796">
              <w:t xml:space="preserve">on the </w:t>
            </w:r>
            <w:r w:rsidR="00972C82">
              <w:t>New Zealand land system</w:t>
            </w:r>
            <w:r w:rsidR="00C04617">
              <w:t xml:space="preserve"> </w:t>
            </w:r>
          </w:p>
          <w:p w14:paraId="07755691" w14:textId="77777777" w:rsidR="003D175D" w:rsidRPr="003D175D" w:rsidRDefault="003D175D" w:rsidP="003E2018">
            <w:pPr>
              <w:pStyle w:val="Tablebullet"/>
              <w:numPr>
                <w:ilvl w:val="0"/>
                <w:numId w:val="0"/>
              </w:numPr>
              <w:spacing w:before="0" w:after="0"/>
            </w:pPr>
          </w:p>
        </w:tc>
        <w:tc>
          <w:tcPr>
            <w:tcW w:w="4360" w:type="dxa"/>
            <w:tcBorders>
              <w:top w:val="nil"/>
              <w:left w:val="single" w:sz="6" w:space="0" w:color="1F546B" w:themeColor="text2"/>
              <w:bottom w:val="single" w:sz="6" w:space="0" w:color="1F546B" w:themeColor="text2"/>
              <w:right w:val="nil"/>
            </w:tcBorders>
            <w:vAlign w:val="center"/>
          </w:tcPr>
          <w:p w14:paraId="07755692" w14:textId="77777777" w:rsidR="00FD30C8" w:rsidRPr="00FD30C8" w:rsidRDefault="00FD30C8" w:rsidP="00FD30C8">
            <w:pPr>
              <w:pStyle w:val="Tablebullet"/>
              <w:spacing w:before="0" w:after="0"/>
              <w:rPr>
                <w:b/>
                <w:lang w:eastAsia="en-GB"/>
              </w:rPr>
            </w:pPr>
            <w:r w:rsidRPr="00FD30C8">
              <w:t>Items requested for viewing by the public are accurately identified, located and delivered to the reading rooms in a timely manner</w:t>
            </w:r>
            <w:r w:rsidRPr="00FD30C8">
              <w:rPr>
                <w:b/>
                <w:lang w:eastAsia="en-GB"/>
              </w:rPr>
              <w:t xml:space="preserve"> </w:t>
            </w:r>
          </w:p>
          <w:p w14:paraId="07755693" w14:textId="19789ACF" w:rsidR="003D175D" w:rsidRDefault="00FD30C8" w:rsidP="00FD30C8">
            <w:pPr>
              <w:pStyle w:val="Tablebullet"/>
              <w:spacing w:before="0" w:after="0"/>
            </w:pPr>
            <w:r w:rsidRPr="00FD30C8">
              <w:t>All items retrieved from the repository are successfully returned to their corr</w:t>
            </w:r>
            <w:r w:rsidR="000F499D">
              <w:t>ect locations in the repository</w:t>
            </w:r>
          </w:p>
          <w:p w14:paraId="42D7AE7F" w14:textId="5E1954DA" w:rsidR="003F68CD" w:rsidRDefault="003F68CD" w:rsidP="00FD30C8">
            <w:pPr>
              <w:pStyle w:val="Tablebullet"/>
              <w:spacing w:before="0" w:after="0"/>
            </w:pPr>
            <w:r>
              <w:t>The reading room desk is staffed</w:t>
            </w:r>
            <w:r w:rsidR="001E18F1">
              <w:t xml:space="preserve"> by knowledgeable staff,</w:t>
            </w:r>
            <w:r>
              <w:t xml:space="preserve"> and research enquiries </w:t>
            </w:r>
            <w:r w:rsidR="00FC3B0F">
              <w:t>responded to</w:t>
            </w:r>
          </w:p>
          <w:p w14:paraId="69E2FBFD" w14:textId="77777777" w:rsidR="00B22925" w:rsidRDefault="00B22925" w:rsidP="00722559">
            <w:pPr>
              <w:pStyle w:val="Tablebullet"/>
              <w:spacing w:before="0" w:after="0"/>
            </w:pPr>
            <w:r>
              <w:t>Appropriate digitisation is completed, to agreed Digitisation Standards</w:t>
            </w:r>
          </w:p>
          <w:p w14:paraId="4AEBAE16" w14:textId="7D45A6CD" w:rsidR="00B22925" w:rsidRDefault="00B22925" w:rsidP="00722559">
            <w:pPr>
              <w:pStyle w:val="Tablebullet"/>
              <w:spacing w:before="0" w:after="0"/>
            </w:pPr>
            <w:r>
              <w:t>Remote reference enquiries are assigned to staff in an equitable manner and according to degree of difficulty</w:t>
            </w:r>
          </w:p>
          <w:p w14:paraId="5A5C0911" w14:textId="706C1DFE" w:rsidR="006C098B" w:rsidRDefault="00EA1CCB" w:rsidP="006C098B">
            <w:pPr>
              <w:pStyle w:val="Tablebullet"/>
              <w:spacing w:before="0" w:after="0"/>
            </w:pPr>
            <w:r>
              <w:t>Remote</w:t>
            </w:r>
            <w:r w:rsidR="00284B8D">
              <w:t xml:space="preserve"> </w:t>
            </w:r>
            <w:r>
              <w:t>reference enquiries</w:t>
            </w:r>
            <w:r w:rsidR="00722559">
              <w:t xml:space="preserve"> </w:t>
            </w:r>
            <w:r w:rsidR="001E18F1">
              <w:t xml:space="preserve">are </w:t>
            </w:r>
            <w:r w:rsidR="00722559">
              <w:t>answered</w:t>
            </w:r>
            <w:r w:rsidR="00284B8D">
              <w:t xml:space="preserve"> to </w:t>
            </w:r>
            <w:r w:rsidR="0075082E">
              <w:t xml:space="preserve">agreed </w:t>
            </w:r>
            <w:r w:rsidR="00284B8D">
              <w:t>standard</w:t>
            </w:r>
            <w:r w:rsidR="001E18F1">
              <w:t>s</w:t>
            </w:r>
            <w:r>
              <w:t>, and referred to Archivists as necessary</w:t>
            </w:r>
          </w:p>
          <w:p w14:paraId="07755694" w14:textId="17D4B06A" w:rsidR="00B22925" w:rsidRPr="003D175D" w:rsidRDefault="00FC3B0F" w:rsidP="006C098B">
            <w:pPr>
              <w:pStyle w:val="Tablebullet"/>
              <w:spacing w:before="0" w:after="0"/>
            </w:pPr>
            <w:r>
              <w:t>T</w:t>
            </w:r>
            <w:r w:rsidR="00B22925">
              <w:t>he government loans process</w:t>
            </w:r>
            <w:r>
              <w:t xml:space="preserve"> is supported</w:t>
            </w:r>
            <w:r w:rsidR="00B22925">
              <w:t>, including digitisation of LINZ and BDM requests</w:t>
            </w:r>
            <w:r w:rsidR="006C098B">
              <w:t>,</w:t>
            </w:r>
            <w:r w:rsidR="00B22925">
              <w:t xml:space="preserve"> within agreed timeframes</w:t>
            </w:r>
          </w:p>
        </w:tc>
      </w:tr>
      <w:tr w:rsidR="00722559" w:rsidRPr="003D175D" w14:paraId="0775569D" w14:textId="77777777" w:rsidTr="00F46044">
        <w:trPr>
          <w:cantSplit/>
        </w:trPr>
        <w:tc>
          <w:tcPr>
            <w:tcW w:w="5387" w:type="dxa"/>
            <w:tcBorders>
              <w:top w:val="nil"/>
              <w:left w:val="nil"/>
              <w:bottom w:val="single" w:sz="6" w:space="0" w:color="1F546B" w:themeColor="text2"/>
              <w:right w:val="single" w:sz="6" w:space="0" w:color="1F546B" w:themeColor="text2"/>
            </w:tcBorders>
            <w:vAlign w:val="center"/>
          </w:tcPr>
          <w:p w14:paraId="07755696" w14:textId="77777777" w:rsidR="00722559" w:rsidRPr="003D175D" w:rsidRDefault="00722559" w:rsidP="00E01017">
            <w:pPr>
              <w:pStyle w:val="Tablenormal0"/>
              <w:rPr>
                <w:b/>
                <w:bCs/>
              </w:rPr>
            </w:pPr>
            <w:r w:rsidRPr="00144934">
              <w:rPr>
                <w:b/>
                <w:bCs/>
              </w:rPr>
              <w:t>Transfers and Shelving</w:t>
            </w:r>
          </w:p>
          <w:p w14:paraId="796F3D01" w14:textId="77777777" w:rsidR="00471016" w:rsidRDefault="00722559" w:rsidP="00471016">
            <w:pPr>
              <w:pStyle w:val="Tablebullet"/>
            </w:pPr>
            <w:r>
              <w:t>Receive transfers of archives from government agencies and shelve the archives appropriately</w:t>
            </w:r>
          </w:p>
          <w:p w14:paraId="07755699" w14:textId="10FB4B01" w:rsidR="00090C05" w:rsidRPr="00095AE0" w:rsidRDefault="00471016" w:rsidP="00471016">
            <w:pPr>
              <w:pStyle w:val="Tablebullet"/>
            </w:pPr>
            <w:r>
              <w:t xml:space="preserve">Assist with physical and intellectual control over accessions of </w:t>
            </w:r>
            <w:proofErr w:type="gramStart"/>
            <w:r>
              <w:t>archives,  including</w:t>
            </w:r>
            <w:proofErr w:type="gramEnd"/>
            <w:r>
              <w:t xml:space="preserve"> listing and basic arrangement &amp; description</w:t>
            </w:r>
          </w:p>
          <w:p w14:paraId="0775569A" w14:textId="71EF9B76" w:rsidR="00722559" w:rsidRPr="003D175D" w:rsidRDefault="00090C05" w:rsidP="00CC391C">
            <w:pPr>
              <w:pStyle w:val="Tablebullet"/>
            </w:pPr>
            <w:r>
              <w:t>Assist with other repository management tasks</w:t>
            </w:r>
            <w:r w:rsidR="007D080D">
              <w:t xml:space="preserve">, including moving </w:t>
            </w:r>
            <w:r w:rsidR="00020E51">
              <w:t>collections</w:t>
            </w:r>
            <w:r w:rsidR="007D080D">
              <w:t xml:space="preserve"> and supplies as required</w:t>
            </w:r>
          </w:p>
        </w:tc>
        <w:tc>
          <w:tcPr>
            <w:tcW w:w="4360" w:type="dxa"/>
            <w:tcBorders>
              <w:top w:val="nil"/>
              <w:left w:val="single" w:sz="6" w:space="0" w:color="1F546B" w:themeColor="text2"/>
              <w:bottom w:val="single" w:sz="6" w:space="0" w:color="1F546B" w:themeColor="text2"/>
              <w:right w:val="nil"/>
            </w:tcBorders>
          </w:tcPr>
          <w:p w14:paraId="489D02FC" w14:textId="77777777" w:rsidR="001E18F1" w:rsidRDefault="001E18F1" w:rsidP="001E18F1">
            <w:pPr>
              <w:pStyle w:val="Tablebullet"/>
              <w:numPr>
                <w:ilvl w:val="0"/>
                <w:numId w:val="0"/>
              </w:numPr>
              <w:ind w:left="357"/>
            </w:pPr>
          </w:p>
          <w:p w14:paraId="0775569B" w14:textId="7EC78DEF" w:rsidR="00090C05" w:rsidRDefault="00722559">
            <w:pPr>
              <w:pStyle w:val="Tablebullet"/>
            </w:pPr>
            <w:r>
              <w:t xml:space="preserve">New archives are transferred into the building and to </w:t>
            </w:r>
            <w:r w:rsidR="000F499D">
              <w:t>their new locations efficiently</w:t>
            </w:r>
            <w:r>
              <w:t xml:space="preserve"> </w:t>
            </w:r>
          </w:p>
          <w:p w14:paraId="0775569C" w14:textId="3D1D1206" w:rsidR="00722559" w:rsidRPr="003D175D" w:rsidRDefault="00090C05">
            <w:pPr>
              <w:pStyle w:val="Tablebullet"/>
            </w:pPr>
            <w:r>
              <w:t xml:space="preserve">Physical and intellectual control of accessions </w:t>
            </w:r>
            <w:r w:rsidR="000F499D">
              <w:t xml:space="preserve">is </w:t>
            </w:r>
            <w:r>
              <w:t xml:space="preserve">undertaken to </w:t>
            </w:r>
            <w:r w:rsidR="00471016">
              <w:t xml:space="preserve">Archives New Zealand </w:t>
            </w:r>
            <w:r>
              <w:t>standard</w:t>
            </w:r>
            <w:r w:rsidR="00471016">
              <w:t>s</w:t>
            </w:r>
          </w:p>
        </w:tc>
      </w:tr>
      <w:tr w:rsidR="00090C05" w:rsidRPr="003D175D" w14:paraId="077556A1" w14:textId="77777777" w:rsidTr="00F46044">
        <w:trPr>
          <w:cantSplit/>
        </w:trPr>
        <w:tc>
          <w:tcPr>
            <w:tcW w:w="5387" w:type="dxa"/>
            <w:tcBorders>
              <w:top w:val="nil"/>
              <w:left w:val="nil"/>
              <w:bottom w:val="single" w:sz="6" w:space="0" w:color="1F546B" w:themeColor="text2"/>
              <w:right w:val="single" w:sz="6" w:space="0" w:color="1F546B" w:themeColor="text2"/>
            </w:tcBorders>
            <w:vAlign w:val="center"/>
          </w:tcPr>
          <w:p w14:paraId="0775569E" w14:textId="77777777" w:rsidR="00090C05" w:rsidRPr="003D175D" w:rsidRDefault="00090C05" w:rsidP="00E01017">
            <w:pPr>
              <w:pStyle w:val="Tablenormal0"/>
              <w:rPr>
                <w:b/>
                <w:bCs/>
              </w:rPr>
            </w:pPr>
            <w:r w:rsidRPr="00144934">
              <w:rPr>
                <w:b/>
                <w:bCs/>
              </w:rPr>
              <w:t>Quality Control</w:t>
            </w:r>
          </w:p>
          <w:p w14:paraId="6143B037" w14:textId="526B781A" w:rsidR="00090C05" w:rsidRPr="00B63562" w:rsidRDefault="00090C05" w:rsidP="003E2018">
            <w:pPr>
              <w:pStyle w:val="Tablebullet"/>
              <w:rPr>
                <w:b/>
                <w:bCs/>
              </w:rPr>
            </w:pPr>
            <w:r w:rsidRPr="00144934">
              <w:t>Provide quality control through checks of lists and boxing standards against the physical items, proof-reading documentation, and assisting with shelf-surveys</w:t>
            </w:r>
            <w:r w:rsidR="007D080D">
              <w:t xml:space="preserve"> and repackaging where necessary</w:t>
            </w:r>
          </w:p>
          <w:p w14:paraId="6D96280B" w14:textId="77777777" w:rsidR="00B63562" w:rsidRDefault="00FB7BA4" w:rsidP="003E2018">
            <w:pPr>
              <w:pStyle w:val="Tablebullet"/>
              <w:rPr>
                <w:bCs/>
              </w:rPr>
            </w:pPr>
            <w:r w:rsidRPr="00FB7BA4">
              <w:rPr>
                <w:bCs/>
              </w:rPr>
              <w:t>Edit digitised files according to Archives NZ Digitisation standards and provide a first quality check of files</w:t>
            </w:r>
          </w:p>
          <w:p w14:paraId="5A80CBF6" w14:textId="77777777" w:rsidR="00ED1935" w:rsidRDefault="00ED1935" w:rsidP="00ED1935">
            <w:pPr>
              <w:pStyle w:val="Tablebullet"/>
              <w:numPr>
                <w:ilvl w:val="0"/>
                <w:numId w:val="0"/>
              </w:numPr>
              <w:ind w:left="357" w:hanging="357"/>
              <w:rPr>
                <w:bCs/>
              </w:rPr>
            </w:pPr>
          </w:p>
          <w:p w14:paraId="7777BEFC" w14:textId="77777777" w:rsidR="00ED1935" w:rsidRDefault="00ED1935" w:rsidP="00ED1935">
            <w:pPr>
              <w:pStyle w:val="Tablebullet"/>
              <w:numPr>
                <w:ilvl w:val="0"/>
                <w:numId w:val="0"/>
              </w:numPr>
              <w:ind w:left="357" w:hanging="357"/>
              <w:rPr>
                <w:bCs/>
              </w:rPr>
            </w:pPr>
          </w:p>
          <w:p w14:paraId="7841A5AC" w14:textId="77777777" w:rsidR="00ED1935" w:rsidRDefault="00ED1935" w:rsidP="00ED1935">
            <w:pPr>
              <w:pStyle w:val="Tablebullet"/>
              <w:numPr>
                <w:ilvl w:val="0"/>
                <w:numId w:val="0"/>
              </w:numPr>
              <w:ind w:left="357" w:hanging="357"/>
              <w:rPr>
                <w:bCs/>
              </w:rPr>
            </w:pPr>
          </w:p>
          <w:p w14:paraId="38753BD1" w14:textId="77777777" w:rsidR="00ED1935" w:rsidRDefault="00ED1935" w:rsidP="00ED1935">
            <w:pPr>
              <w:pStyle w:val="Tablebullet"/>
              <w:numPr>
                <w:ilvl w:val="0"/>
                <w:numId w:val="0"/>
              </w:numPr>
              <w:ind w:left="357" w:hanging="357"/>
              <w:rPr>
                <w:bCs/>
              </w:rPr>
            </w:pPr>
          </w:p>
          <w:p w14:paraId="0775569F" w14:textId="097DC182" w:rsidR="00ED1935" w:rsidRPr="00FB7BA4" w:rsidRDefault="00ED1935" w:rsidP="00ED1935">
            <w:pPr>
              <w:pStyle w:val="Tablebullet"/>
              <w:numPr>
                <w:ilvl w:val="0"/>
                <w:numId w:val="0"/>
              </w:numPr>
              <w:ind w:left="357" w:hanging="357"/>
              <w:rPr>
                <w:bCs/>
              </w:rPr>
            </w:pPr>
          </w:p>
        </w:tc>
        <w:tc>
          <w:tcPr>
            <w:tcW w:w="4360" w:type="dxa"/>
            <w:tcBorders>
              <w:top w:val="nil"/>
              <w:left w:val="single" w:sz="6" w:space="0" w:color="1F546B" w:themeColor="text2"/>
              <w:bottom w:val="single" w:sz="6" w:space="0" w:color="1F546B" w:themeColor="text2"/>
              <w:right w:val="nil"/>
            </w:tcBorders>
          </w:tcPr>
          <w:p w14:paraId="69E99584" w14:textId="77777777" w:rsidR="001E18F1" w:rsidRDefault="001E18F1" w:rsidP="001E18F1">
            <w:pPr>
              <w:pStyle w:val="Tablebullet"/>
              <w:numPr>
                <w:ilvl w:val="0"/>
                <w:numId w:val="0"/>
              </w:numPr>
              <w:ind w:left="357"/>
            </w:pPr>
          </w:p>
          <w:p w14:paraId="1A983445" w14:textId="4A884C72" w:rsidR="008247B7" w:rsidRDefault="008247B7" w:rsidP="008247B7">
            <w:pPr>
              <w:pStyle w:val="Tablebullet"/>
            </w:pPr>
            <w:r>
              <w:t>Lists etc are checked and remediated</w:t>
            </w:r>
          </w:p>
          <w:p w14:paraId="27377C8D" w14:textId="4E1592F7" w:rsidR="008247B7" w:rsidRDefault="008247B7" w:rsidP="008247B7">
            <w:pPr>
              <w:pStyle w:val="Tablebullet"/>
            </w:pPr>
            <w:r>
              <w:t>Files are repackaged as necessary</w:t>
            </w:r>
          </w:p>
          <w:p w14:paraId="077556A0" w14:textId="745FCF14" w:rsidR="00090C05" w:rsidRDefault="00246FB6" w:rsidP="008247B7">
            <w:pPr>
              <w:pStyle w:val="Tablebullet"/>
            </w:pPr>
            <w:r>
              <w:t>E</w:t>
            </w:r>
            <w:r w:rsidR="00090C05">
              <w:t xml:space="preserve">rrors are noted </w:t>
            </w:r>
            <w:r>
              <w:t>and</w:t>
            </w:r>
            <w:r w:rsidR="00090C05">
              <w:t xml:space="preserve"> are escalated to the appropriate </w:t>
            </w:r>
            <w:r>
              <w:t>person</w:t>
            </w:r>
          </w:p>
        </w:tc>
      </w:tr>
      <w:tr w:rsidR="00090C05" w:rsidRPr="003D175D" w14:paraId="077556A6" w14:textId="77777777" w:rsidTr="00F46044">
        <w:trPr>
          <w:cantSplit/>
        </w:trPr>
        <w:tc>
          <w:tcPr>
            <w:tcW w:w="5387" w:type="dxa"/>
            <w:tcBorders>
              <w:top w:val="nil"/>
              <w:left w:val="nil"/>
              <w:bottom w:val="single" w:sz="6" w:space="0" w:color="1F546B" w:themeColor="text2"/>
              <w:right w:val="single" w:sz="6" w:space="0" w:color="1F546B" w:themeColor="text2"/>
            </w:tcBorders>
            <w:vAlign w:val="center"/>
          </w:tcPr>
          <w:p w14:paraId="077556A3" w14:textId="5180A3B6" w:rsidR="009B6230" w:rsidRDefault="00856E7F" w:rsidP="00856E7F">
            <w:pPr>
              <w:pStyle w:val="Tablebullet"/>
              <w:numPr>
                <w:ilvl w:val="0"/>
                <w:numId w:val="0"/>
              </w:numPr>
              <w:rPr>
                <w:b/>
              </w:rPr>
            </w:pPr>
            <w:r w:rsidRPr="00856E7F">
              <w:rPr>
                <w:b/>
              </w:rPr>
              <w:lastRenderedPageBreak/>
              <w:t>Digitisation</w:t>
            </w:r>
          </w:p>
          <w:p w14:paraId="1C42A8BB" w14:textId="77777777" w:rsidR="009C5F54" w:rsidRDefault="00AE1E45" w:rsidP="009C5F54">
            <w:pPr>
              <w:pStyle w:val="Tablebullet"/>
              <w:numPr>
                <w:ilvl w:val="0"/>
                <w:numId w:val="40"/>
              </w:numPr>
              <w:ind w:left="321" w:hanging="321"/>
            </w:pPr>
            <w:r>
              <w:t>Undertake digitisation work to support the</w:t>
            </w:r>
            <w:r w:rsidR="009C5F54">
              <w:t xml:space="preserve"> Archives New Zealand</w:t>
            </w:r>
            <w:r>
              <w:t xml:space="preserve"> 2057 </w:t>
            </w:r>
            <w:r w:rsidR="009C5F54">
              <w:t>strategy</w:t>
            </w:r>
            <w:r>
              <w:t xml:space="preserve"> </w:t>
            </w:r>
          </w:p>
          <w:p w14:paraId="3228D063" w14:textId="3ABDC66B" w:rsidR="00AE1E45" w:rsidRPr="00AE1E45" w:rsidRDefault="009C5F54" w:rsidP="009C5F54">
            <w:pPr>
              <w:pStyle w:val="Tablebullet"/>
              <w:numPr>
                <w:ilvl w:val="0"/>
                <w:numId w:val="40"/>
              </w:numPr>
              <w:ind w:left="321" w:hanging="321"/>
            </w:pPr>
            <w:r>
              <w:t>Ensure Digitisation Standards are adhered to</w:t>
            </w:r>
          </w:p>
          <w:p w14:paraId="1D38B6A0" w14:textId="5461B3D3" w:rsidR="00856E7F" w:rsidRDefault="00856E7F" w:rsidP="009C5F54">
            <w:pPr>
              <w:pStyle w:val="Tablebullet"/>
              <w:numPr>
                <w:ilvl w:val="0"/>
                <w:numId w:val="40"/>
              </w:numPr>
              <w:ind w:left="321" w:hanging="321"/>
            </w:pPr>
            <w:r w:rsidRPr="00856E7F">
              <w:t>Prepare</w:t>
            </w:r>
            <w:r w:rsidR="00BF2260">
              <w:t xml:space="preserve"> and ingest digital</w:t>
            </w:r>
            <w:r w:rsidRPr="00856E7F">
              <w:t xml:space="preserve"> files into Rosetta</w:t>
            </w:r>
          </w:p>
          <w:p w14:paraId="4C762B45" w14:textId="439B99EA" w:rsidR="00856E7F" w:rsidRPr="00856E7F" w:rsidRDefault="00856E7F" w:rsidP="009C5F54">
            <w:pPr>
              <w:pStyle w:val="Tablebullet"/>
              <w:numPr>
                <w:ilvl w:val="0"/>
                <w:numId w:val="40"/>
              </w:numPr>
              <w:ind w:left="321" w:hanging="321"/>
            </w:pPr>
            <w:r>
              <w:t>Ensure equipment is functioning and the Regional Archivist is alerted to any problems</w:t>
            </w:r>
          </w:p>
          <w:p w14:paraId="077556A4" w14:textId="77777777" w:rsidR="009B6230" w:rsidRPr="003D175D" w:rsidRDefault="009B6230" w:rsidP="003E2018">
            <w:pPr>
              <w:pStyle w:val="Tablebullet"/>
              <w:numPr>
                <w:ilvl w:val="0"/>
                <w:numId w:val="0"/>
              </w:numPr>
            </w:pPr>
          </w:p>
        </w:tc>
        <w:tc>
          <w:tcPr>
            <w:tcW w:w="4360" w:type="dxa"/>
            <w:tcBorders>
              <w:top w:val="nil"/>
              <w:left w:val="single" w:sz="6" w:space="0" w:color="1F546B" w:themeColor="text2"/>
              <w:bottom w:val="single" w:sz="6" w:space="0" w:color="1F546B" w:themeColor="text2"/>
              <w:right w:val="nil"/>
            </w:tcBorders>
          </w:tcPr>
          <w:p w14:paraId="182F8AEF" w14:textId="77777777" w:rsidR="001E18F1" w:rsidRDefault="001E18F1" w:rsidP="001E18F1">
            <w:pPr>
              <w:pStyle w:val="Tablebullet"/>
              <w:numPr>
                <w:ilvl w:val="0"/>
                <w:numId w:val="0"/>
              </w:numPr>
              <w:ind w:left="357"/>
            </w:pPr>
          </w:p>
          <w:p w14:paraId="57AE733F" w14:textId="4119DC91" w:rsidR="008247B7" w:rsidRDefault="008247B7">
            <w:pPr>
              <w:pStyle w:val="Tablebullet"/>
            </w:pPr>
            <w:r>
              <w:t>Series are digitised according to agreed priorities</w:t>
            </w:r>
          </w:p>
          <w:p w14:paraId="104C1F7C" w14:textId="724F2535" w:rsidR="008247B7" w:rsidRDefault="008247B7">
            <w:pPr>
              <w:pStyle w:val="Tablebullet"/>
            </w:pPr>
            <w:r>
              <w:t>Digital file</w:t>
            </w:r>
            <w:r w:rsidR="009C5F54">
              <w:t>s</w:t>
            </w:r>
            <w:r>
              <w:t xml:space="preserve"> are processed according to agreed standards and ingested into Rosetta</w:t>
            </w:r>
          </w:p>
          <w:p w14:paraId="077556A5" w14:textId="7B14E612" w:rsidR="00090C05" w:rsidRPr="003D175D" w:rsidRDefault="008247B7">
            <w:pPr>
              <w:pStyle w:val="Tablebullet"/>
            </w:pPr>
            <w:r>
              <w:t xml:space="preserve">Equipment is maintained and problems reported to the </w:t>
            </w:r>
            <w:r w:rsidR="002D373B">
              <w:t>R</w:t>
            </w:r>
            <w:r>
              <w:t>egional Archivist and Help Desk as required</w:t>
            </w:r>
            <w:r w:rsidR="009B6230">
              <w:t xml:space="preserve"> </w:t>
            </w:r>
          </w:p>
        </w:tc>
      </w:tr>
      <w:tr w:rsidR="00090C05" w:rsidRPr="003D175D" w14:paraId="077556B0" w14:textId="77777777" w:rsidTr="00F46044">
        <w:trPr>
          <w:cantSplit/>
        </w:trPr>
        <w:tc>
          <w:tcPr>
            <w:tcW w:w="5387" w:type="dxa"/>
            <w:tcBorders>
              <w:top w:val="nil"/>
              <w:left w:val="nil"/>
              <w:bottom w:val="single" w:sz="6" w:space="0" w:color="1F546B" w:themeColor="text2"/>
              <w:right w:val="single" w:sz="6" w:space="0" w:color="1F546B" w:themeColor="text2"/>
            </w:tcBorders>
            <w:vAlign w:val="center"/>
          </w:tcPr>
          <w:p w14:paraId="077556A7" w14:textId="77777777" w:rsidR="00090C05" w:rsidRPr="003D175D" w:rsidRDefault="0075082E" w:rsidP="00CC391C">
            <w:pPr>
              <w:pStyle w:val="Tablenormal0"/>
              <w:rPr>
                <w:b/>
                <w:bCs/>
              </w:rPr>
            </w:pPr>
            <w:r>
              <w:rPr>
                <w:b/>
                <w:bCs/>
              </w:rPr>
              <w:t>A</w:t>
            </w:r>
            <w:r w:rsidR="00090C05" w:rsidRPr="00CC391C">
              <w:rPr>
                <w:b/>
                <w:bCs/>
              </w:rPr>
              <w:t xml:space="preserve">dministrative and </w:t>
            </w:r>
            <w:r>
              <w:rPr>
                <w:b/>
                <w:bCs/>
              </w:rPr>
              <w:t>O</w:t>
            </w:r>
            <w:r w:rsidR="00090C05" w:rsidRPr="00CC391C">
              <w:rPr>
                <w:b/>
                <w:bCs/>
              </w:rPr>
              <w:t xml:space="preserve">ther </w:t>
            </w:r>
            <w:r>
              <w:rPr>
                <w:b/>
                <w:bCs/>
              </w:rPr>
              <w:t>S</w:t>
            </w:r>
            <w:r w:rsidR="00090C05" w:rsidRPr="00CC391C">
              <w:rPr>
                <w:b/>
                <w:bCs/>
              </w:rPr>
              <w:t xml:space="preserve">upport </w:t>
            </w:r>
            <w:r>
              <w:rPr>
                <w:b/>
                <w:bCs/>
              </w:rPr>
              <w:t>S</w:t>
            </w:r>
            <w:r w:rsidR="00090C05" w:rsidRPr="00CC391C">
              <w:rPr>
                <w:b/>
                <w:bCs/>
              </w:rPr>
              <w:t>ervices</w:t>
            </w:r>
          </w:p>
          <w:p w14:paraId="6697AD63" w14:textId="0826B5F4" w:rsidR="004B3D54" w:rsidRDefault="004B3D54" w:rsidP="00CC391C">
            <w:pPr>
              <w:pStyle w:val="Tablebullet"/>
            </w:pPr>
            <w:r>
              <w:t xml:space="preserve">Ensure any financial </w:t>
            </w:r>
            <w:r w:rsidR="00283762">
              <w:t xml:space="preserve">administrative </w:t>
            </w:r>
            <w:r>
              <w:t>process</w:t>
            </w:r>
            <w:r w:rsidR="007D5587">
              <w:t>es</w:t>
            </w:r>
            <w:r>
              <w:t xml:space="preserve"> are completed in a timely and efficient manner and reported to Wellington as required</w:t>
            </w:r>
          </w:p>
          <w:p w14:paraId="077556A9" w14:textId="098DFB28" w:rsidR="00090C05" w:rsidRDefault="00090C05" w:rsidP="00CC391C">
            <w:pPr>
              <w:pStyle w:val="Tablebullet"/>
            </w:pPr>
            <w:r>
              <w:t>File correspondence and other documents</w:t>
            </w:r>
            <w:r w:rsidR="007D5587">
              <w:t xml:space="preserve"> in Cohesion or </w:t>
            </w:r>
            <w:proofErr w:type="spellStart"/>
            <w:r w:rsidR="007D5587">
              <w:t>RefTracker</w:t>
            </w:r>
            <w:proofErr w:type="spellEnd"/>
            <w:r w:rsidR="007D5587">
              <w:t xml:space="preserve"> as applicable</w:t>
            </w:r>
          </w:p>
          <w:p w14:paraId="077556AD" w14:textId="23CCFA1B" w:rsidR="00CB4FF3" w:rsidRPr="003D175D" w:rsidRDefault="00CB4FF3" w:rsidP="003F68CD">
            <w:pPr>
              <w:pStyle w:val="Tablebullet"/>
            </w:pPr>
            <w:r>
              <w:t xml:space="preserve">Monitor </w:t>
            </w:r>
            <w:r w:rsidR="007D5587">
              <w:t xml:space="preserve">and replenish </w:t>
            </w:r>
            <w:r>
              <w:t>stocks of stationery and stores</w:t>
            </w:r>
            <w:r w:rsidR="002D373B">
              <w:t xml:space="preserve"> according to DIA procedures</w:t>
            </w:r>
          </w:p>
        </w:tc>
        <w:tc>
          <w:tcPr>
            <w:tcW w:w="4360" w:type="dxa"/>
            <w:tcBorders>
              <w:top w:val="nil"/>
              <w:left w:val="single" w:sz="6" w:space="0" w:color="1F546B" w:themeColor="text2"/>
              <w:bottom w:val="single" w:sz="6" w:space="0" w:color="1F546B" w:themeColor="text2"/>
              <w:right w:val="nil"/>
            </w:tcBorders>
          </w:tcPr>
          <w:p w14:paraId="077556AE" w14:textId="3E20083C" w:rsidR="00090C05" w:rsidRDefault="00090C05" w:rsidP="001E18F1">
            <w:pPr>
              <w:pStyle w:val="Tablebullet"/>
              <w:numPr>
                <w:ilvl w:val="0"/>
                <w:numId w:val="0"/>
              </w:numPr>
              <w:ind w:left="357"/>
            </w:pPr>
          </w:p>
          <w:p w14:paraId="47A646C1" w14:textId="00128DBF" w:rsidR="001E18F1" w:rsidRDefault="001E18F1">
            <w:pPr>
              <w:pStyle w:val="Tablebullet"/>
            </w:pPr>
            <w:r>
              <w:t>The administration relating to the regional office is supported</w:t>
            </w:r>
          </w:p>
          <w:p w14:paraId="077556AF" w14:textId="77777777" w:rsidR="0075082E" w:rsidRPr="003D175D" w:rsidRDefault="0075082E">
            <w:pPr>
              <w:pStyle w:val="Tablebullet"/>
            </w:pPr>
            <w:r>
              <w:t>The office is stocked with adequate supplies and all equipment is functional</w:t>
            </w:r>
          </w:p>
        </w:tc>
      </w:tr>
      <w:tr w:rsidR="00CB4FF3" w:rsidRPr="003D175D" w14:paraId="077556BD" w14:textId="77777777" w:rsidTr="00F46044">
        <w:trPr>
          <w:cantSplit/>
        </w:trPr>
        <w:tc>
          <w:tcPr>
            <w:tcW w:w="5387" w:type="dxa"/>
            <w:tcBorders>
              <w:top w:val="nil"/>
              <w:left w:val="nil"/>
              <w:bottom w:val="single" w:sz="6" w:space="0" w:color="1F546B" w:themeColor="text2"/>
              <w:right w:val="single" w:sz="6" w:space="0" w:color="1F546B" w:themeColor="text2"/>
            </w:tcBorders>
            <w:vAlign w:val="center"/>
          </w:tcPr>
          <w:p w14:paraId="077556B1" w14:textId="77777777" w:rsidR="00CB4FF3" w:rsidRPr="003D175D" w:rsidRDefault="00CB4FF3" w:rsidP="00E01017">
            <w:pPr>
              <w:pStyle w:val="Tablenormal0"/>
              <w:rPr>
                <w:b/>
                <w:bCs/>
              </w:rPr>
            </w:pPr>
            <w:r w:rsidRPr="00144934">
              <w:rPr>
                <w:b/>
                <w:bCs/>
              </w:rPr>
              <w:t>Processing</w:t>
            </w:r>
            <w:r w:rsidR="00246FB6">
              <w:rPr>
                <w:b/>
                <w:bCs/>
              </w:rPr>
              <w:t xml:space="preserve"> </w:t>
            </w:r>
          </w:p>
          <w:p w14:paraId="077556B2" w14:textId="77777777" w:rsidR="00CB4FF3" w:rsidRDefault="00CB4FF3" w:rsidP="00E01017">
            <w:pPr>
              <w:pStyle w:val="Tablebullet"/>
            </w:pPr>
            <w:r>
              <w:t xml:space="preserve">Process repository location system updates </w:t>
            </w:r>
          </w:p>
          <w:p w14:paraId="077556B3" w14:textId="77777777" w:rsidR="00CB4FF3" w:rsidRDefault="00CB4FF3" w:rsidP="00E01017">
            <w:pPr>
              <w:pStyle w:val="Tablebullet"/>
            </w:pPr>
            <w:r>
              <w:t>Retrieve items for listing and checking</w:t>
            </w:r>
          </w:p>
          <w:p w14:paraId="077556B4" w14:textId="501F038B" w:rsidR="00CB4FF3" w:rsidRDefault="00CB4FF3" w:rsidP="00E01017">
            <w:pPr>
              <w:pStyle w:val="Tablebullet"/>
            </w:pPr>
            <w:r>
              <w:t>Maintain accurate documentation of holdings by boxing, coding, and listing archives to agreed standards</w:t>
            </w:r>
          </w:p>
          <w:p w14:paraId="50D7C449" w14:textId="4AB7149E" w:rsidR="00283762" w:rsidRDefault="00283762" w:rsidP="00E01017">
            <w:pPr>
              <w:pStyle w:val="Tablebullet"/>
            </w:pPr>
            <w:r>
              <w:t>Assist with sentencing regional files in preparation for transfer</w:t>
            </w:r>
          </w:p>
          <w:p w14:paraId="077556B5" w14:textId="46FA9C55" w:rsidR="00CB4FF3" w:rsidRDefault="00CB4FF3" w:rsidP="00E01017">
            <w:pPr>
              <w:pStyle w:val="Tablebullet"/>
            </w:pPr>
            <w:r>
              <w:t xml:space="preserve">Key data into electronic systems </w:t>
            </w:r>
          </w:p>
          <w:p w14:paraId="077556B6" w14:textId="77777777" w:rsidR="00CB4FF3" w:rsidRDefault="00CB4FF3" w:rsidP="00E01017">
            <w:pPr>
              <w:pStyle w:val="Tablebullet"/>
            </w:pPr>
            <w:r>
              <w:t>Maintain stack and processing areas, and assist with the relocation of archives</w:t>
            </w:r>
          </w:p>
          <w:p w14:paraId="077556B7" w14:textId="630070A2" w:rsidR="00CB4FF3" w:rsidRDefault="00CB4FF3" w:rsidP="00E01017">
            <w:pPr>
              <w:pStyle w:val="Tablebullet"/>
            </w:pPr>
            <w:r>
              <w:t xml:space="preserve">Process </w:t>
            </w:r>
            <w:r w:rsidR="002D373B">
              <w:t xml:space="preserve">records for the </w:t>
            </w:r>
            <w:r>
              <w:t>Government loans service</w:t>
            </w:r>
          </w:p>
          <w:p w14:paraId="077556B8" w14:textId="148BA7DF" w:rsidR="002D1B7B" w:rsidRPr="003D175D" w:rsidRDefault="00283762" w:rsidP="00E01017">
            <w:pPr>
              <w:pStyle w:val="Tablebullet"/>
            </w:pPr>
            <w:r>
              <w:t>Complete the r</w:t>
            </w:r>
            <w:r w:rsidR="002D1B7B">
              <w:t>egistration of remote enquiries</w:t>
            </w:r>
            <w:r>
              <w:t xml:space="preserve"> in </w:t>
            </w:r>
            <w:proofErr w:type="spellStart"/>
            <w:r>
              <w:t>RefTracker</w:t>
            </w:r>
            <w:proofErr w:type="spellEnd"/>
          </w:p>
        </w:tc>
        <w:tc>
          <w:tcPr>
            <w:tcW w:w="4360" w:type="dxa"/>
            <w:tcBorders>
              <w:top w:val="nil"/>
              <w:left w:val="single" w:sz="6" w:space="0" w:color="1F546B" w:themeColor="text2"/>
              <w:bottom w:val="single" w:sz="6" w:space="0" w:color="1F546B" w:themeColor="text2"/>
              <w:right w:val="nil"/>
            </w:tcBorders>
          </w:tcPr>
          <w:p w14:paraId="0BC7B456" w14:textId="77777777" w:rsidR="001E18F1" w:rsidRDefault="001E18F1" w:rsidP="001E18F1">
            <w:pPr>
              <w:pStyle w:val="Tablebullet"/>
              <w:numPr>
                <w:ilvl w:val="0"/>
                <w:numId w:val="0"/>
              </w:numPr>
              <w:ind w:left="357"/>
            </w:pPr>
          </w:p>
          <w:p w14:paraId="077556B9" w14:textId="62D47635" w:rsidR="005870B7" w:rsidRDefault="005870B7">
            <w:pPr>
              <w:pStyle w:val="Tablebullet"/>
            </w:pPr>
            <w:r>
              <w:t xml:space="preserve">Timely and accurate processing support is provided </w:t>
            </w:r>
          </w:p>
          <w:p w14:paraId="077556BA" w14:textId="77777777" w:rsidR="00CB4FF3" w:rsidRDefault="00CB4FF3">
            <w:pPr>
              <w:pStyle w:val="Tablebullet"/>
            </w:pPr>
            <w:r>
              <w:t>Repository areas are tidy and functional.</w:t>
            </w:r>
          </w:p>
          <w:p w14:paraId="077556BB" w14:textId="1B5EF536" w:rsidR="00CB4FF3" w:rsidRDefault="00CB4FF3">
            <w:pPr>
              <w:pStyle w:val="Tablebullet"/>
            </w:pPr>
            <w:r>
              <w:t>Items/Containers are all in the locations as specified on electronic systems.</w:t>
            </w:r>
          </w:p>
          <w:p w14:paraId="077556BC" w14:textId="68D1353C" w:rsidR="00CB4FF3" w:rsidRPr="003D175D" w:rsidRDefault="00CB4FF3">
            <w:pPr>
              <w:pStyle w:val="Tablebullet"/>
            </w:pPr>
            <w:r>
              <w:t xml:space="preserve">Government Departments receive their items in a manner that meets </w:t>
            </w:r>
            <w:r w:rsidR="00B02A88">
              <w:t>with Archives New Zealand policies</w:t>
            </w:r>
            <w:r>
              <w:t xml:space="preserve">. </w:t>
            </w:r>
          </w:p>
        </w:tc>
      </w:tr>
      <w:tr w:rsidR="00090C05" w:rsidRPr="003D175D" w14:paraId="077556C6" w14:textId="77777777" w:rsidTr="00F46044">
        <w:trPr>
          <w:cantSplit/>
        </w:trPr>
        <w:tc>
          <w:tcPr>
            <w:tcW w:w="5387" w:type="dxa"/>
            <w:tcBorders>
              <w:top w:val="nil"/>
              <w:left w:val="nil"/>
              <w:bottom w:val="single" w:sz="6" w:space="0" w:color="1F546B" w:themeColor="text2"/>
              <w:right w:val="single" w:sz="6" w:space="0" w:color="1F546B" w:themeColor="text2"/>
            </w:tcBorders>
            <w:vAlign w:val="center"/>
          </w:tcPr>
          <w:p w14:paraId="077556BE" w14:textId="77777777" w:rsidR="00090C05" w:rsidRPr="003D175D" w:rsidRDefault="00090C05" w:rsidP="00CC391C">
            <w:pPr>
              <w:pStyle w:val="Tablenormal0"/>
              <w:rPr>
                <w:b/>
                <w:bCs/>
              </w:rPr>
            </w:pPr>
            <w:r w:rsidRPr="00CC391C">
              <w:rPr>
                <w:b/>
                <w:bCs/>
              </w:rPr>
              <w:t>Contribute to teamwork, corporate development and special projects/tasks</w:t>
            </w:r>
          </w:p>
          <w:p w14:paraId="077556BF" w14:textId="77777777" w:rsidR="00090C05" w:rsidRDefault="00090C05" w:rsidP="00CC391C">
            <w:pPr>
              <w:pStyle w:val="Tablebullet"/>
            </w:pPr>
            <w:r>
              <w:t>Assist colleagues</w:t>
            </w:r>
          </w:p>
          <w:p w14:paraId="077556C0" w14:textId="77777777" w:rsidR="00090C05" w:rsidRDefault="00090C05" w:rsidP="00CC391C">
            <w:pPr>
              <w:pStyle w:val="Tablebullet"/>
            </w:pPr>
            <w:r>
              <w:t>Maintain and promote harmonious working relationships</w:t>
            </w:r>
          </w:p>
          <w:p w14:paraId="077556C1" w14:textId="77777777" w:rsidR="00090C05" w:rsidRDefault="00090C05" w:rsidP="00CC391C">
            <w:pPr>
              <w:pStyle w:val="Tablebullet"/>
            </w:pPr>
            <w:r>
              <w:t>Participate in staff meetings</w:t>
            </w:r>
          </w:p>
          <w:p w14:paraId="077556C2" w14:textId="77777777" w:rsidR="00090C05" w:rsidRDefault="00090C05" w:rsidP="00CC391C">
            <w:pPr>
              <w:pStyle w:val="Tablebullet"/>
            </w:pPr>
            <w:r>
              <w:t>Participate in/carry out special projects/tasks as required</w:t>
            </w:r>
          </w:p>
          <w:p w14:paraId="077556C3" w14:textId="77777777" w:rsidR="00090C05" w:rsidRPr="003D175D" w:rsidRDefault="00090C05" w:rsidP="00E86FE3">
            <w:pPr>
              <w:pStyle w:val="Tablebullet"/>
            </w:pPr>
            <w:r>
              <w:t xml:space="preserve">Assist with training new staff </w:t>
            </w:r>
          </w:p>
        </w:tc>
        <w:tc>
          <w:tcPr>
            <w:tcW w:w="4360" w:type="dxa"/>
            <w:tcBorders>
              <w:top w:val="nil"/>
              <w:left w:val="single" w:sz="6" w:space="0" w:color="1F546B" w:themeColor="text2"/>
              <w:bottom w:val="single" w:sz="6" w:space="0" w:color="1F546B" w:themeColor="text2"/>
              <w:right w:val="nil"/>
            </w:tcBorders>
          </w:tcPr>
          <w:p w14:paraId="0E644D47" w14:textId="77777777" w:rsidR="002535F1" w:rsidRDefault="002535F1" w:rsidP="002535F1">
            <w:pPr>
              <w:pStyle w:val="Tablebullet"/>
              <w:numPr>
                <w:ilvl w:val="0"/>
                <w:numId w:val="0"/>
              </w:numPr>
              <w:ind w:left="357"/>
            </w:pPr>
          </w:p>
          <w:p w14:paraId="077556C4" w14:textId="2F8EA532" w:rsidR="00090C05" w:rsidRDefault="00090C05">
            <w:pPr>
              <w:pStyle w:val="Tablebullet"/>
            </w:pPr>
            <w:r>
              <w:t>A strong and funct</w:t>
            </w:r>
            <w:r w:rsidR="000F499D">
              <w:t xml:space="preserve">ioning </w:t>
            </w:r>
            <w:r w:rsidR="002D373B">
              <w:t>regional t</w:t>
            </w:r>
            <w:r w:rsidR="000F499D">
              <w:t>eam</w:t>
            </w:r>
          </w:p>
          <w:p w14:paraId="6DEE5F4E" w14:textId="77777777" w:rsidR="00090C05" w:rsidRDefault="00090C05">
            <w:pPr>
              <w:pStyle w:val="Tablebullet"/>
              <w:numPr>
                <w:ilvl w:val="0"/>
                <w:numId w:val="0"/>
              </w:numPr>
            </w:pPr>
          </w:p>
          <w:p w14:paraId="4A3A4A3E" w14:textId="77777777" w:rsidR="00017B67" w:rsidRDefault="00017B67">
            <w:pPr>
              <w:pStyle w:val="Tablebullet"/>
              <w:numPr>
                <w:ilvl w:val="0"/>
                <w:numId w:val="0"/>
              </w:numPr>
            </w:pPr>
          </w:p>
          <w:p w14:paraId="41B031C9" w14:textId="77777777" w:rsidR="00017B67" w:rsidRDefault="00017B67">
            <w:pPr>
              <w:pStyle w:val="Tablebullet"/>
              <w:numPr>
                <w:ilvl w:val="0"/>
                <w:numId w:val="0"/>
              </w:numPr>
            </w:pPr>
          </w:p>
          <w:p w14:paraId="10AA5FC5" w14:textId="77777777" w:rsidR="00017B67" w:rsidRDefault="00017B67">
            <w:pPr>
              <w:pStyle w:val="Tablebullet"/>
              <w:numPr>
                <w:ilvl w:val="0"/>
                <w:numId w:val="0"/>
              </w:numPr>
            </w:pPr>
          </w:p>
          <w:p w14:paraId="7E6670C8" w14:textId="77777777" w:rsidR="00017B67" w:rsidRDefault="00017B67">
            <w:pPr>
              <w:pStyle w:val="Tablebullet"/>
              <w:numPr>
                <w:ilvl w:val="0"/>
                <w:numId w:val="0"/>
              </w:numPr>
            </w:pPr>
          </w:p>
          <w:p w14:paraId="4B783D7E" w14:textId="77777777" w:rsidR="00017B67" w:rsidRDefault="00017B67">
            <w:pPr>
              <w:pStyle w:val="Tablebullet"/>
              <w:numPr>
                <w:ilvl w:val="0"/>
                <w:numId w:val="0"/>
              </w:numPr>
            </w:pPr>
          </w:p>
          <w:p w14:paraId="373CB16C" w14:textId="77777777" w:rsidR="00017B67" w:rsidRDefault="00017B67">
            <w:pPr>
              <w:pStyle w:val="Tablebullet"/>
              <w:numPr>
                <w:ilvl w:val="0"/>
                <w:numId w:val="0"/>
              </w:numPr>
            </w:pPr>
          </w:p>
          <w:p w14:paraId="077556C5" w14:textId="2E6F3C13" w:rsidR="00017B67" w:rsidRPr="003D175D" w:rsidRDefault="00017B67">
            <w:pPr>
              <w:pStyle w:val="Tablebullet"/>
              <w:numPr>
                <w:ilvl w:val="0"/>
                <w:numId w:val="0"/>
              </w:numPr>
            </w:pPr>
          </w:p>
        </w:tc>
      </w:tr>
      <w:tr w:rsidR="00090C05" w:rsidRPr="003D175D" w14:paraId="077556CE" w14:textId="77777777" w:rsidTr="00FD30C8">
        <w:trPr>
          <w:cantSplit/>
        </w:trPr>
        <w:tc>
          <w:tcPr>
            <w:tcW w:w="5387" w:type="dxa"/>
            <w:tcBorders>
              <w:top w:val="nil"/>
              <w:left w:val="nil"/>
              <w:bottom w:val="single" w:sz="6" w:space="0" w:color="1F546B" w:themeColor="text2"/>
              <w:right w:val="single" w:sz="6" w:space="0" w:color="1F546B" w:themeColor="text2"/>
            </w:tcBorders>
            <w:vAlign w:val="center"/>
          </w:tcPr>
          <w:p w14:paraId="077556C7" w14:textId="77777777" w:rsidR="00090C05" w:rsidRPr="003D175D" w:rsidRDefault="00090C05" w:rsidP="00CC391C">
            <w:pPr>
              <w:pStyle w:val="Tablenormal0"/>
              <w:rPr>
                <w:b/>
                <w:bCs/>
              </w:rPr>
            </w:pPr>
            <w:r>
              <w:rPr>
                <w:b/>
                <w:bCs/>
              </w:rPr>
              <w:lastRenderedPageBreak/>
              <w:t>Health and safety (for self)</w:t>
            </w:r>
          </w:p>
          <w:p w14:paraId="077556C8" w14:textId="77777777" w:rsidR="00090C05" w:rsidRDefault="00090C05" w:rsidP="00CC391C">
            <w:pPr>
              <w:pStyle w:val="Tablebullet"/>
            </w:pPr>
            <w:r>
              <w:t>Work safely and take responsibility for keeping self and colleagues free from harm</w:t>
            </w:r>
          </w:p>
          <w:p w14:paraId="077556C9" w14:textId="77777777" w:rsidR="00090C05" w:rsidRDefault="00090C05" w:rsidP="00CC391C">
            <w:pPr>
              <w:pStyle w:val="Tablebullet"/>
            </w:pPr>
            <w:r>
              <w:t>Report all incidents and hazards promptly</w:t>
            </w:r>
          </w:p>
          <w:p w14:paraId="077556CA" w14:textId="77777777" w:rsidR="00090C05" w:rsidRDefault="00090C05" w:rsidP="00CC391C">
            <w:pPr>
              <w:pStyle w:val="Tablebullet"/>
            </w:pPr>
            <w:r>
              <w:t>Know what to do in the event of an emergency</w:t>
            </w:r>
          </w:p>
          <w:p w14:paraId="077556CB" w14:textId="77777777" w:rsidR="00090C05" w:rsidRPr="003D175D" w:rsidRDefault="00090C05" w:rsidP="00CC391C">
            <w:pPr>
              <w:pStyle w:val="Tablebullet"/>
            </w:pPr>
            <w:r>
              <w:t>Cooperate in implementing return to work plans</w:t>
            </w:r>
          </w:p>
        </w:tc>
        <w:tc>
          <w:tcPr>
            <w:tcW w:w="4360" w:type="dxa"/>
            <w:tcBorders>
              <w:top w:val="nil"/>
              <w:left w:val="single" w:sz="6" w:space="0" w:color="1F546B" w:themeColor="text2"/>
              <w:bottom w:val="single" w:sz="6" w:space="0" w:color="1F546B" w:themeColor="text2"/>
              <w:right w:val="nil"/>
            </w:tcBorders>
            <w:vAlign w:val="center"/>
          </w:tcPr>
          <w:p w14:paraId="077556CC" w14:textId="77777777" w:rsidR="00090C05" w:rsidRDefault="00090C05" w:rsidP="00CC391C">
            <w:pPr>
              <w:pStyle w:val="Tablebullet"/>
            </w:pPr>
            <w:r w:rsidRPr="009161CB">
              <w:t>A safe and health</w:t>
            </w:r>
            <w:r>
              <w:t>y</w:t>
            </w:r>
            <w:r w:rsidRPr="009161CB">
              <w:t xml:space="preserve"> workplace for all people usi</w:t>
            </w:r>
            <w:r w:rsidR="000F499D">
              <w:t>ng our sites as a place of work</w:t>
            </w:r>
          </w:p>
          <w:p w14:paraId="077556CD" w14:textId="77777777" w:rsidR="00090C05" w:rsidRPr="003D175D" w:rsidRDefault="00090C05" w:rsidP="00CC391C">
            <w:pPr>
              <w:pStyle w:val="Tablebullet"/>
            </w:pPr>
            <w:r w:rsidRPr="006B2693">
              <w:t>Health and</w:t>
            </w:r>
            <w:r>
              <w:t xml:space="preserve"> safety guidelines are followed</w:t>
            </w:r>
          </w:p>
        </w:tc>
      </w:tr>
    </w:tbl>
    <w:p w14:paraId="077556CF" w14:textId="77777777"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14:paraId="077556D8" w14:textId="77777777" w:rsidTr="001D30D4">
        <w:trPr>
          <w:trHeight w:val="737"/>
          <w:tblHeader/>
        </w:trPr>
        <w:tc>
          <w:tcPr>
            <w:tcW w:w="5842" w:type="dxa"/>
            <w:gridSpan w:val="2"/>
            <w:tcBorders>
              <w:bottom w:val="single" w:sz="6" w:space="0" w:color="1F546B" w:themeColor="text2"/>
            </w:tcBorders>
          </w:tcPr>
          <w:p w14:paraId="077556D0" w14:textId="77777777" w:rsidR="006B2693" w:rsidRPr="00267EDC" w:rsidRDefault="006B2693" w:rsidP="00267EDC"/>
        </w:tc>
        <w:tc>
          <w:tcPr>
            <w:tcW w:w="651" w:type="dxa"/>
            <w:vMerge w:val="restart"/>
            <w:tcBorders>
              <w:bottom w:val="single" w:sz="6" w:space="0" w:color="1F546B" w:themeColor="text2"/>
            </w:tcBorders>
            <w:textDirection w:val="btLr"/>
            <w:vAlign w:val="center"/>
          </w:tcPr>
          <w:p w14:paraId="077556D1" w14:textId="77777777" w:rsidR="006B2693" w:rsidRPr="00267EDC" w:rsidRDefault="006B2693" w:rsidP="00267EDC">
            <w:pPr>
              <w:pStyle w:val="Tableverticaltext"/>
            </w:pPr>
            <w:r w:rsidRPr="00267EDC">
              <w:t>Advise</w:t>
            </w:r>
          </w:p>
        </w:tc>
        <w:tc>
          <w:tcPr>
            <w:tcW w:w="652" w:type="dxa"/>
            <w:vMerge w:val="restart"/>
            <w:tcBorders>
              <w:bottom w:val="single" w:sz="6" w:space="0" w:color="1F546B" w:themeColor="text2"/>
            </w:tcBorders>
            <w:textDirection w:val="btLr"/>
            <w:vAlign w:val="center"/>
          </w:tcPr>
          <w:p w14:paraId="077556D2" w14:textId="77777777" w:rsidR="006B2693" w:rsidRPr="00267EDC" w:rsidRDefault="006B2693" w:rsidP="00267EDC">
            <w:pPr>
              <w:pStyle w:val="Tableverticaltext"/>
            </w:pPr>
            <w:r w:rsidRPr="00267EDC">
              <w:t>Collaborate with</w:t>
            </w:r>
          </w:p>
        </w:tc>
        <w:tc>
          <w:tcPr>
            <w:tcW w:w="652" w:type="dxa"/>
            <w:vMerge w:val="restart"/>
            <w:tcBorders>
              <w:bottom w:val="single" w:sz="6" w:space="0" w:color="1F546B" w:themeColor="text2"/>
            </w:tcBorders>
            <w:textDirection w:val="btLr"/>
            <w:vAlign w:val="center"/>
          </w:tcPr>
          <w:p w14:paraId="077556D3" w14:textId="77777777" w:rsidR="006B2693" w:rsidRPr="00267EDC" w:rsidRDefault="006B2693" w:rsidP="00267EDC">
            <w:pPr>
              <w:pStyle w:val="Tableverticaltext"/>
            </w:pPr>
            <w:r w:rsidRPr="00267EDC">
              <w:t>Influence</w:t>
            </w:r>
          </w:p>
        </w:tc>
        <w:tc>
          <w:tcPr>
            <w:tcW w:w="651" w:type="dxa"/>
            <w:vMerge w:val="restart"/>
            <w:tcBorders>
              <w:bottom w:val="single" w:sz="6" w:space="0" w:color="1F546B" w:themeColor="text2"/>
            </w:tcBorders>
            <w:textDirection w:val="btLr"/>
            <w:vAlign w:val="center"/>
          </w:tcPr>
          <w:p w14:paraId="077556D4" w14:textId="77777777" w:rsidR="006B2693" w:rsidRPr="00267EDC" w:rsidRDefault="006B2693" w:rsidP="00267EDC">
            <w:pPr>
              <w:pStyle w:val="Tableverticaltext"/>
            </w:pPr>
            <w:r w:rsidRPr="00267EDC">
              <w:t>Inform</w:t>
            </w:r>
          </w:p>
        </w:tc>
        <w:tc>
          <w:tcPr>
            <w:tcW w:w="652" w:type="dxa"/>
            <w:vMerge w:val="restart"/>
            <w:tcBorders>
              <w:bottom w:val="single" w:sz="6" w:space="0" w:color="1F546B" w:themeColor="text2"/>
            </w:tcBorders>
            <w:textDirection w:val="btLr"/>
            <w:vAlign w:val="center"/>
          </w:tcPr>
          <w:p w14:paraId="077556D5" w14:textId="77777777" w:rsidR="006B2693" w:rsidRPr="00267EDC" w:rsidRDefault="006B2693" w:rsidP="00267EDC">
            <w:pPr>
              <w:pStyle w:val="Tableverticaltext"/>
            </w:pPr>
            <w:r w:rsidRPr="00267EDC">
              <w:t>Manage/</w:t>
            </w:r>
          </w:p>
          <w:p w14:paraId="077556D6" w14:textId="77777777" w:rsidR="006B2693" w:rsidRPr="00267EDC" w:rsidRDefault="006B2693" w:rsidP="00267EDC">
            <w:pPr>
              <w:pStyle w:val="Tableverticaltext"/>
            </w:pPr>
            <w:r w:rsidRPr="00267EDC">
              <w:t>lead</w:t>
            </w:r>
          </w:p>
        </w:tc>
        <w:tc>
          <w:tcPr>
            <w:tcW w:w="652" w:type="dxa"/>
            <w:vMerge w:val="restart"/>
            <w:tcBorders>
              <w:bottom w:val="single" w:sz="6" w:space="0" w:color="1F546B" w:themeColor="text2"/>
            </w:tcBorders>
            <w:textDirection w:val="btLr"/>
            <w:vAlign w:val="center"/>
          </w:tcPr>
          <w:p w14:paraId="077556D7" w14:textId="77777777" w:rsidR="006B2693" w:rsidRPr="00267EDC" w:rsidRDefault="006B2693" w:rsidP="00267EDC">
            <w:pPr>
              <w:pStyle w:val="Tableverticaltext"/>
            </w:pPr>
            <w:r w:rsidRPr="00267EDC">
              <w:t>Deliver to</w:t>
            </w:r>
          </w:p>
        </w:tc>
      </w:tr>
      <w:tr w:rsidR="006B2693" w:rsidRPr="00267EDC" w14:paraId="077556E0" w14:textId="77777777" w:rsidTr="005E4205">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077556D9" w14:textId="77777777" w:rsidR="006B2693" w:rsidRPr="00267EDC" w:rsidRDefault="006B2693" w:rsidP="00267EDC">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077556DA" w14:textId="77777777" w:rsidR="006B2693" w:rsidRPr="00267EDC" w:rsidRDefault="006B2693" w:rsidP="00267EDC"/>
        </w:tc>
        <w:tc>
          <w:tcPr>
            <w:tcW w:w="652" w:type="dxa"/>
            <w:vMerge/>
            <w:tcBorders>
              <w:bottom w:val="single" w:sz="6" w:space="0" w:color="1F546B" w:themeColor="text2"/>
            </w:tcBorders>
            <w:textDirection w:val="btLr"/>
          </w:tcPr>
          <w:p w14:paraId="077556DB" w14:textId="77777777" w:rsidR="006B2693" w:rsidRPr="00267EDC" w:rsidRDefault="006B2693" w:rsidP="00267EDC"/>
        </w:tc>
        <w:tc>
          <w:tcPr>
            <w:tcW w:w="652" w:type="dxa"/>
            <w:vMerge/>
            <w:tcBorders>
              <w:bottom w:val="single" w:sz="6" w:space="0" w:color="1F546B" w:themeColor="text2"/>
            </w:tcBorders>
            <w:textDirection w:val="btLr"/>
          </w:tcPr>
          <w:p w14:paraId="077556DC" w14:textId="77777777" w:rsidR="006B2693" w:rsidRPr="00267EDC" w:rsidRDefault="006B2693" w:rsidP="00267EDC"/>
        </w:tc>
        <w:tc>
          <w:tcPr>
            <w:tcW w:w="651" w:type="dxa"/>
            <w:vMerge/>
            <w:tcBorders>
              <w:bottom w:val="single" w:sz="6" w:space="0" w:color="1F546B" w:themeColor="text2"/>
            </w:tcBorders>
            <w:textDirection w:val="btLr"/>
          </w:tcPr>
          <w:p w14:paraId="077556DD" w14:textId="77777777" w:rsidR="006B2693" w:rsidRPr="00267EDC" w:rsidRDefault="006B2693" w:rsidP="00267EDC"/>
        </w:tc>
        <w:tc>
          <w:tcPr>
            <w:tcW w:w="652" w:type="dxa"/>
            <w:vMerge/>
            <w:tcBorders>
              <w:bottom w:val="single" w:sz="6" w:space="0" w:color="1F546B" w:themeColor="text2"/>
            </w:tcBorders>
            <w:textDirection w:val="btLr"/>
          </w:tcPr>
          <w:p w14:paraId="077556DE" w14:textId="77777777"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14:paraId="077556DF" w14:textId="77777777" w:rsidR="006B2693" w:rsidRPr="00267EDC" w:rsidRDefault="006B2693" w:rsidP="00267EDC"/>
        </w:tc>
      </w:tr>
      <w:tr w:rsidR="00CC391C" w:rsidRPr="00D15474" w14:paraId="077556E9" w14:textId="77777777" w:rsidTr="008975FA">
        <w:trPr>
          <w:trHeight w:val="345"/>
        </w:trPr>
        <w:tc>
          <w:tcPr>
            <w:tcW w:w="1134" w:type="dxa"/>
            <w:vMerge w:val="restart"/>
            <w:tcBorders>
              <w:top w:val="single" w:sz="6" w:space="0" w:color="1F546B" w:themeColor="text2"/>
              <w:right w:val="single" w:sz="6" w:space="0" w:color="1F546B" w:themeColor="text2"/>
            </w:tcBorders>
            <w:vAlign w:val="center"/>
          </w:tcPr>
          <w:p w14:paraId="077556E1" w14:textId="77777777" w:rsidR="00CC391C" w:rsidRPr="001D30D4" w:rsidRDefault="00CC391C" w:rsidP="001D30D4">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77556E2" w14:textId="77777777" w:rsidR="00CC391C" w:rsidRPr="001D30D4" w:rsidRDefault="00CC391C" w:rsidP="00CC391C">
            <w:pPr>
              <w:pStyle w:val="Tablenormalcondensed"/>
            </w:pPr>
            <w:r w:rsidRPr="00CC391C">
              <w:t>Archives NZ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6E3" w14:textId="71CDFABD" w:rsidR="00CC391C" w:rsidRPr="003D175D" w:rsidRDefault="00CC391C" w:rsidP="00CC391C">
            <w:pPr>
              <w:pStyle w:val="Tablenormalcondensed"/>
              <w:jc w:val="center"/>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6E4" w14:textId="77777777" w:rsidR="00CC391C" w:rsidRPr="00D15474" w:rsidRDefault="00CC391C" w:rsidP="00CC391C">
            <w:pPr>
              <w:pStyle w:val="Tablenormalcondensed"/>
              <w:jc w:val="center"/>
            </w:pPr>
            <w:r w:rsidRPr="00D1547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6E5" w14:textId="77777777" w:rsidR="00CC391C" w:rsidRPr="00D15474" w:rsidRDefault="00CC391C" w:rsidP="00CC391C">
            <w:pPr>
              <w:pStyle w:val="Tablenormalcondensed"/>
              <w:jc w:val="center"/>
            </w:pPr>
            <w:r w:rsidRPr="00D15474">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6E6" w14:textId="45A1DC80" w:rsidR="00CC391C" w:rsidRPr="00D15474" w:rsidRDefault="00CC391C" w:rsidP="00CC391C">
            <w:pPr>
              <w:pStyle w:val="Tablenormalcondensed"/>
              <w:jc w:val="cente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6E7" w14:textId="77777777" w:rsidR="00CC391C" w:rsidRPr="00D15474" w:rsidRDefault="00CC391C" w:rsidP="00CC391C">
            <w:pPr>
              <w:pStyle w:val="Tablenormalcondensed"/>
              <w:jc w:val="cente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77556E8" w14:textId="77777777" w:rsidR="00CC391C" w:rsidRPr="00D15474" w:rsidRDefault="00CC391C" w:rsidP="00CC391C">
            <w:pPr>
              <w:pStyle w:val="Tablenormalcondensed"/>
              <w:jc w:val="center"/>
            </w:pPr>
            <w:r w:rsidRPr="00D15474">
              <w:sym w:font="Wingdings" w:char="F0FC"/>
            </w:r>
          </w:p>
        </w:tc>
      </w:tr>
      <w:tr w:rsidR="00CC391C" w:rsidRPr="00D15474" w14:paraId="077556F2" w14:textId="77777777" w:rsidTr="008975FA">
        <w:trPr>
          <w:trHeight w:val="345"/>
        </w:trPr>
        <w:tc>
          <w:tcPr>
            <w:tcW w:w="1134" w:type="dxa"/>
            <w:vMerge/>
            <w:tcBorders>
              <w:right w:val="single" w:sz="6" w:space="0" w:color="1F546B" w:themeColor="text2"/>
            </w:tcBorders>
            <w:vAlign w:val="center"/>
          </w:tcPr>
          <w:p w14:paraId="077556EA" w14:textId="77777777" w:rsidR="00CC391C" w:rsidRPr="001D30D4" w:rsidRDefault="00CC391C"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77556EB" w14:textId="77777777" w:rsidR="00CC391C" w:rsidRPr="001D30D4" w:rsidRDefault="00CC391C" w:rsidP="001D30D4">
            <w:pPr>
              <w:pStyle w:val="Tablenormalcondensed"/>
              <w:rPr>
                <w:highlight w:val="yellow"/>
              </w:rPr>
            </w:pPr>
            <w:r w:rsidRPr="00CC391C">
              <w:t>Managers at Archives New Zealand</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6EC" w14:textId="06191355" w:rsidR="00CC391C" w:rsidRPr="003D175D" w:rsidRDefault="00CC391C" w:rsidP="00CC391C">
            <w:pPr>
              <w:pStyle w:val="Tablenormalcondensed"/>
              <w:jc w:val="center"/>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6ED" w14:textId="77777777" w:rsidR="00CC391C" w:rsidRPr="00D15474" w:rsidRDefault="00CC391C" w:rsidP="00CC391C">
            <w:pPr>
              <w:pStyle w:val="Tablenormalcondensed"/>
              <w:jc w:val="cente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6EE" w14:textId="77777777" w:rsidR="00CC391C" w:rsidRPr="00D15474" w:rsidRDefault="00CC391C" w:rsidP="00CC391C">
            <w:pPr>
              <w:pStyle w:val="Tablenormalcondensed"/>
              <w:jc w:val="center"/>
            </w:pPr>
            <w:r w:rsidRPr="00D15474">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6EF" w14:textId="6D94F95B" w:rsidR="00CC391C" w:rsidRPr="00D15474" w:rsidRDefault="00CC391C" w:rsidP="00CC391C">
            <w:pPr>
              <w:pStyle w:val="Tablenormalcondensed"/>
              <w:jc w:val="cente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6F0" w14:textId="77777777" w:rsidR="00CC391C" w:rsidRPr="00D15474" w:rsidRDefault="00CC391C" w:rsidP="00CC391C">
            <w:pPr>
              <w:pStyle w:val="Tablenormalcondensed"/>
              <w:jc w:val="cente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77556F1" w14:textId="77777777" w:rsidR="00CC391C" w:rsidRPr="00D15474" w:rsidRDefault="00CC391C" w:rsidP="00CC391C">
            <w:pPr>
              <w:pStyle w:val="Tablenormalcondensed"/>
              <w:jc w:val="center"/>
            </w:pPr>
            <w:r w:rsidRPr="00D15474">
              <w:sym w:font="Wingdings" w:char="F0FC"/>
            </w:r>
          </w:p>
        </w:tc>
      </w:tr>
      <w:tr w:rsidR="00CC391C" w:rsidRPr="00D15474" w14:paraId="077556FB" w14:textId="77777777" w:rsidTr="008975FA">
        <w:trPr>
          <w:trHeight w:val="345"/>
        </w:trPr>
        <w:tc>
          <w:tcPr>
            <w:tcW w:w="1134" w:type="dxa"/>
            <w:vMerge/>
            <w:tcBorders>
              <w:right w:val="single" w:sz="6" w:space="0" w:color="1F546B" w:themeColor="text2"/>
            </w:tcBorders>
            <w:vAlign w:val="center"/>
          </w:tcPr>
          <w:p w14:paraId="077556F3" w14:textId="77777777" w:rsidR="00CC391C" w:rsidRPr="001D30D4" w:rsidRDefault="00CC391C"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77556F4" w14:textId="03E2E39A" w:rsidR="00CC391C" w:rsidRDefault="002212C9" w:rsidP="001D30D4">
            <w:pPr>
              <w:pStyle w:val="Tablenormalcondensed"/>
            </w:pPr>
            <w:r>
              <w:t>Wider IKS and DIA support teams (Finance, Property, etc)</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6F5" w14:textId="77777777" w:rsidR="00CC391C" w:rsidRPr="003D175D" w:rsidRDefault="00CC391C" w:rsidP="00677C3C">
            <w:pPr>
              <w:pStyle w:val="Tablenormalcondensed"/>
              <w:jc w:val="center"/>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6F6" w14:textId="072F169E" w:rsidR="00CC391C" w:rsidRPr="00D15474" w:rsidRDefault="00B8201F" w:rsidP="00677C3C">
            <w:pPr>
              <w:pStyle w:val="Tablenormalcondensed"/>
              <w:jc w:val="center"/>
            </w:pPr>
            <w:r w:rsidRPr="00D1547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6F7" w14:textId="6E6A6474" w:rsidR="00CC391C" w:rsidRPr="00D15474" w:rsidRDefault="00D803CF" w:rsidP="00677C3C">
            <w:pPr>
              <w:pStyle w:val="Tablenormalcondensed"/>
              <w:jc w:val="center"/>
            </w:pPr>
            <w:r w:rsidRPr="00D15474">
              <w:sym w:font="Wingdings" w:char="F0FC"/>
            </w:r>
            <w:r w:rsidR="002212C9" w:rsidRPr="00D15474">
              <w:t xml:space="preserve">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6F8" w14:textId="2DAAD6C2" w:rsidR="00CC391C" w:rsidRPr="00D15474" w:rsidRDefault="00B8201F" w:rsidP="00677C3C">
            <w:pPr>
              <w:pStyle w:val="Tablenormalcondensed"/>
              <w:jc w:val="center"/>
            </w:pPr>
            <w:r w:rsidRPr="00D15474">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6F9" w14:textId="77777777" w:rsidR="00CC391C" w:rsidRPr="00D15474" w:rsidRDefault="00CC391C" w:rsidP="00677C3C">
            <w:pPr>
              <w:pStyle w:val="Tablenormalcondensed"/>
              <w:jc w:val="cente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77556FA" w14:textId="77777777" w:rsidR="00CC391C" w:rsidRPr="00D15474" w:rsidRDefault="00CC391C" w:rsidP="00677C3C">
            <w:pPr>
              <w:pStyle w:val="Tablenormalcondensed"/>
              <w:jc w:val="center"/>
            </w:pPr>
            <w:r w:rsidRPr="00D15474">
              <w:sym w:font="Wingdings" w:char="F0FC"/>
            </w:r>
          </w:p>
        </w:tc>
      </w:tr>
      <w:tr w:rsidR="00CC391C" w:rsidRPr="00D15474" w14:paraId="07755704" w14:textId="77777777" w:rsidTr="008975FA">
        <w:trPr>
          <w:trHeight w:val="345"/>
        </w:trPr>
        <w:tc>
          <w:tcPr>
            <w:tcW w:w="1134" w:type="dxa"/>
            <w:vMerge/>
            <w:tcBorders>
              <w:bottom w:val="single" w:sz="6" w:space="0" w:color="1F546B" w:themeColor="text2"/>
              <w:right w:val="single" w:sz="6" w:space="0" w:color="1F546B" w:themeColor="text2"/>
            </w:tcBorders>
            <w:vAlign w:val="center"/>
          </w:tcPr>
          <w:p w14:paraId="077556FC" w14:textId="77777777" w:rsidR="00CC391C" w:rsidRPr="001D30D4" w:rsidRDefault="00CC391C"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77556FD" w14:textId="77777777" w:rsidR="00CC391C" w:rsidRDefault="00CC391C" w:rsidP="001D30D4">
            <w:pPr>
              <w:pStyle w:val="Tablenormalcondensed"/>
            </w:pPr>
            <w:r>
              <w:t xml:space="preserve">All other DIA Staff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6FE" w14:textId="77777777" w:rsidR="00CC391C" w:rsidRPr="003D175D" w:rsidRDefault="00CC391C" w:rsidP="00677C3C">
            <w:pPr>
              <w:pStyle w:val="Tablenormalcondensed"/>
              <w:jc w:val="center"/>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6FF" w14:textId="77777777" w:rsidR="00CC391C" w:rsidRPr="00D15474" w:rsidRDefault="00CC391C" w:rsidP="00677C3C">
            <w:pPr>
              <w:pStyle w:val="Tablenormalcondensed"/>
              <w:jc w:val="center"/>
            </w:pPr>
            <w:r w:rsidRPr="00D1547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700" w14:textId="77777777" w:rsidR="00CC391C" w:rsidRPr="00D15474" w:rsidRDefault="00CC391C" w:rsidP="00677C3C">
            <w:pPr>
              <w:pStyle w:val="Tablenormalcondensed"/>
              <w:jc w:val="center"/>
            </w:pPr>
            <w:r w:rsidRPr="00D15474">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701" w14:textId="77777777" w:rsidR="00CC391C" w:rsidRPr="00D15474" w:rsidRDefault="00CC391C" w:rsidP="00677C3C">
            <w:pPr>
              <w:pStyle w:val="Tablenormalcondensed"/>
              <w:jc w:val="cente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702" w14:textId="77777777" w:rsidR="00CC391C" w:rsidRPr="00D15474" w:rsidRDefault="00CC391C" w:rsidP="00677C3C">
            <w:pPr>
              <w:pStyle w:val="Tablenormalcondensed"/>
              <w:jc w:val="cente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7755703" w14:textId="77777777" w:rsidR="00CC391C" w:rsidRPr="00D15474" w:rsidRDefault="00CC391C" w:rsidP="00677C3C">
            <w:pPr>
              <w:pStyle w:val="Tablenormalcondensed"/>
              <w:jc w:val="center"/>
            </w:pPr>
            <w:r w:rsidRPr="00D15474">
              <w:sym w:font="Wingdings" w:char="F0FC"/>
            </w:r>
          </w:p>
        </w:tc>
      </w:tr>
      <w:tr w:rsidR="00CC391C" w:rsidRPr="00D15474" w14:paraId="0775570D" w14:textId="77777777" w:rsidTr="00B67A05">
        <w:trPr>
          <w:trHeight w:val="233"/>
        </w:trPr>
        <w:tc>
          <w:tcPr>
            <w:tcW w:w="1134" w:type="dxa"/>
            <w:vMerge w:val="restart"/>
            <w:tcBorders>
              <w:top w:val="single" w:sz="6" w:space="0" w:color="1F546B" w:themeColor="text2"/>
              <w:right w:val="single" w:sz="6" w:space="0" w:color="1F546B" w:themeColor="text2"/>
            </w:tcBorders>
            <w:vAlign w:val="center"/>
          </w:tcPr>
          <w:p w14:paraId="07755705" w14:textId="77777777" w:rsidR="00CC391C" w:rsidRPr="001D30D4" w:rsidRDefault="00CC391C" w:rsidP="001D30D4">
            <w:pPr>
              <w:pStyle w:val="Tablenormalcondensed"/>
            </w:pPr>
            <w:r w:rsidRPr="001D30D4">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7755706" w14:textId="77777777" w:rsidR="00CC391C" w:rsidRPr="00CC391C" w:rsidRDefault="00CC391C" w:rsidP="00CC391C">
            <w:pPr>
              <w:overflowPunct w:val="0"/>
              <w:autoSpaceDE w:val="0"/>
              <w:autoSpaceDN w:val="0"/>
              <w:adjustRightInd w:val="0"/>
              <w:spacing w:before="0" w:after="0"/>
              <w:jc w:val="both"/>
              <w:textAlignment w:val="baseline"/>
              <w:rPr>
                <w:rFonts w:cs="Arial"/>
                <w:szCs w:val="22"/>
              </w:rPr>
            </w:pPr>
            <w:r w:rsidRPr="002824CB">
              <w:rPr>
                <w:rFonts w:cs="Arial"/>
                <w:szCs w:val="22"/>
              </w:rPr>
              <w:t>External contractors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707" w14:textId="77777777" w:rsidR="00CC391C" w:rsidRPr="003D175D" w:rsidRDefault="00CC391C" w:rsidP="00CC391C">
            <w:pPr>
              <w:pStyle w:val="Tablenormalcondensed"/>
              <w:jc w:val="center"/>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708" w14:textId="77777777" w:rsidR="00CC391C" w:rsidRPr="00D15474" w:rsidRDefault="00CC391C" w:rsidP="00CC391C">
            <w:pPr>
              <w:pStyle w:val="Tablenormalcondensed"/>
              <w:jc w:val="center"/>
            </w:pPr>
            <w:r w:rsidRPr="00D1547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709" w14:textId="77777777" w:rsidR="00CC391C" w:rsidRPr="00D15474" w:rsidRDefault="00CC391C" w:rsidP="00CC391C">
            <w:pPr>
              <w:pStyle w:val="Tablenormalcondensed"/>
              <w:jc w:val="cente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70A" w14:textId="53E3E07B" w:rsidR="00CC391C" w:rsidRPr="00D15474" w:rsidRDefault="00B8201F" w:rsidP="00CC391C">
            <w:pPr>
              <w:pStyle w:val="Tablenormalcondensed"/>
              <w:jc w:val="center"/>
            </w:pPr>
            <w:r w:rsidRPr="00D15474">
              <w:t xml:space="preserve"> </w:t>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70B" w14:textId="77777777" w:rsidR="00CC391C" w:rsidRPr="00D15474" w:rsidRDefault="00CC391C" w:rsidP="00CC391C">
            <w:pPr>
              <w:pStyle w:val="Tablenormalcondensed"/>
              <w:jc w:val="cente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775570C" w14:textId="77777777" w:rsidR="00CC391C" w:rsidRPr="00D15474" w:rsidRDefault="00CC391C" w:rsidP="00CC391C">
            <w:pPr>
              <w:pStyle w:val="Tablenormalcondensed"/>
              <w:jc w:val="center"/>
            </w:pPr>
            <w:r w:rsidRPr="00D15474">
              <w:sym w:font="Wingdings" w:char="F0FC"/>
            </w:r>
          </w:p>
        </w:tc>
      </w:tr>
      <w:tr w:rsidR="00CC391C" w:rsidRPr="00D15474" w14:paraId="07755716" w14:textId="77777777" w:rsidTr="00B67A05">
        <w:trPr>
          <w:trHeight w:val="233"/>
        </w:trPr>
        <w:tc>
          <w:tcPr>
            <w:tcW w:w="1134" w:type="dxa"/>
            <w:vMerge/>
            <w:tcBorders>
              <w:right w:val="single" w:sz="6" w:space="0" w:color="1F546B" w:themeColor="text2"/>
            </w:tcBorders>
            <w:vAlign w:val="center"/>
          </w:tcPr>
          <w:p w14:paraId="0775570E" w14:textId="77777777" w:rsidR="00CC391C" w:rsidRPr="001D30D4" w:rsidRDefault="00CC391C"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775570F" w14:textId="77777777" w:rsidR="00CC391C" w:rsidRPr="00CC391C" w:rsidRDefault="00CC391C" w:rsidP="00CC391C">
            <w:pPr>
              <w:overflowPunct w:val="0"/>
              <w:autoSpaceDE w:val="0"/>
              <w:autoSpaceDN w:val="0"/>
              <w:adjustRightInd w:val="0"/>
              <w:spacing w:before="0" w:after="0"/>
              <w:jc w:val="both"/>
              <w:textAlignment w:val="baseline"/>
              <w:rPr>
                <w:rFonts w:cs="Arial"/>
                <w:szCs w:val="22"/>
              </w:rPr>
            </w:pPr>
            <w:r w:rsidRPr="002824CB">
              <w:rPr>
                <w:rFonts w:cs="Arial"/>
                <w:szCs w:val="22"/>
              </w:rPr>
              <w:t>Members of the public</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710" w14:textId="498E453B" w:rsidR="00CC391C" w:rsidRPr="003D175D" w:rsidRDefault="007A4EA3" w:rsidP="00CC391C">
            <w:pPr>
              <w:pStyle w:val="Tablenormalcondensed"/>
              <w:jc w:val="center"/>
              <w:rPr>
                <w:highlight w:val="yellow"/>
              </w:rPr>
            </w:pPr>
            <w:r w:rsidRPr="00D1547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711" w14:textId="717506C1" w:rsidR="00CC391C" w:rsidRPr="00D15474" w:rsidRDefault="00B2457E" w:rsidP="00CC391C">
            <w:pPr>
              <w:pStyle w:val="Tablenormalcondensed"/>
              <w:jc w:val="center"/>
            </w:pPr>
            <w:r w:rsidRPr="00D1547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712" w14:textId="77777777" w:rsidR="00CC391C" w:rsidRPr="00D15474" w:rsidRDefault="00CC391C" w:rsidP="00CC391C">
            <w:pPr>
              <w:pStyle w:val="Tablenormalcondensed"/>
              <w:jc w:val="cente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713" w14:textId="7ED2FC64" w:rsidR="00CC391C" w:rsidRPr="00D15474" w:rsidRDefault="002212C9" w:rsidP="00CC391C">
            <w:pPr>
              <w:pStyle w:val="Tablenormalcondensed"/>
              <w:jc w:val="center"/>
            </w:pPr>
            <w:r w:rsidRPr="00D1547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714" w14:textId="77777777" w:rsidR="00CC391C" w:rsidRPr="00D15474" w:rsidRDefault="00CC391C" w:rsidP="00CC391C">
            <w:pPr>
              <w:pStyle w:val="Tablenormalcondensed"/>
              <w:jc w:val="cente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7755715" w14:textId="77777777" w:rsidR="00CC391C" w:rsidRPr="00D15474" w:rsidRDefault="00CC391C" w:rsidP="00CC391C">
            <w:pPr>
              <w:pStyle w:val="Tablenormalcondensed"/>
              <w:jc w:val="center"/>
            </w:pPr>
            <w:r w:rsidRPr="00D15474">
              <w:sym w:font="Wingdings" w:char="F0FC"/>
            </w:r>
          </w:p>
        </w:tc>
      </w:tr>
      <w:tr w:rsidR="00CC391C" w:rsidRPr="00D15474" w14:paraId="0775571F" w14:textId="77777777" w:rsidTr="00B67A05">
        <w:trPr>
          <w:trHeight w:val="233"/>
        </w:trPr>
        <w:tc>
          <w:tcPr>
            <w:tcW w:w="1134" w:type="dxa"/>
            <w:vMerge/>
            <w:tcBorders>
              <w:right w:val="single" w:sz="6" w:space="0" w:color="1F546B" w:themeColor="text2"/>
            </w:tcBorders>
            <w:vAlign w:val="center"/>
          </w:tcPr>
          <w:p w14:paraId="07755717" w14:textId="77777777" w:rsidR="00CC391C" w:rsidRPr="001D30D4" w:rsidRDefault="00CC391C"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7755718" w14:textId="77777777" w:rsidR="00CC391C" w:rsidRPr="00CC391C" w:rsidRDefault="00CC391C" w:rsidP="00CC391C">
            <w:pPr>
              <w:overflowPunct w:val="0"/>
              <w:autoSpaceDE w:val="0"/>
              <w:autoSpaceDN w:val="0"/>
              <w:adjustRightInd w:val="0"/>
              <w:spacing w:before="0" w:after="0"/>
              <w:jc w:val="both"/>
              <w:textAlignment w:val="baseline"/>
              <w:rPr>
                <w:rFonts w:cs="Arial"/>
                <w:szCs w:val="22"/>
              </w:rPr>
            </w:pPr>
            <w:r w:rsidRPr="002824CB">
              <w:rPr>
                <w:rFonts w:cs="Arial"/>
                <w:szCs w:val="22"/>
              </w:rPr>
              <w:t>Officers of Government agencies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719" w14:textId="3552BCDA" w:rsidR="00CC391C" w:rsidRPr="003D175D" w:rsidRDefault="00CC391C" w:rsidP="00677C3C">
            <w:pPr>
              <w:pStyle w:val="Tablenormalcondensed"/>
              <w:jc w:val="center"/>
              <w:rPr>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71A" w14:textId="31911333" w:rsidR="00CC391C" w:rsidRPr="00D15474" w:rsidRDefault="00B2457E" w:rsidP="00677C3C">
            <w:pPr>
              <w:pStyle w:val="Tablenormalcondensed"/>
              <w:jc w:val="center"/>
            </w:pPr>
            <w:r w:rsidRPr="00D1547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71B" w14:textId="77777777" w:rsidR="00CC391C" w:rsidRPr="00D15474" w:rsidRDefault="00CC391C" w:rsidP="00677C3C">
            <w:pPr>
              <w:pStyle w:val="Tablenormalcondensed"/>
              <w:jc w:val="cente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71C" w14:textId="76426857" w:rsidR="00CC391C" w:rsidRPr="00D15474" w:rsidRDefault="002212C9" w:rsidP="00677C3C">
            <w:pPr>
              <w:pStyle w:val="Tablenormalcondensed"/>
              <w:jc w:val="center"/>
            </w:pPr>
            <w:r w:rsidRPr="00D1547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71D" w14:textId="77777777" w:rsidR="00CC391C" w:rsidRPr="00D15474" w:rsidRDefault="00CC391C" w:rsidP="00677C3C">
            <w:pPr>
              <w:pStyle w:val="Tablenormalcondensed"/>
              <w:jc w:val="cente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775571E" w14:textId="77777777" w:rsidR="00CC391C" w:rsidRPr="00D15474" w:rsidRDefault="00CC391C" w:rsidP="00677C3C">
            <w:pPr>
              <w:pStyle w:val="Tablenormalcondensed"/>
              <w:jc w:val="center"/>
            </w:pPr>
            <w:r w:rsidRPr="00D15474">
              <w:sym w:font="Wingdings" w:char="F0FC"/>
            </w:r>
          </w:p>
        </w:tc>
      </w:tr>
      <w:tr w:rsidR="00CC391C" w:rsidRPr="00D15474" w14:paraId="07755728" w14:textId="77777777" w:rsidTr="00B67A05">
        <w:trPr>
          <w:trHeight w:val="233"/>
        </w:trPr>
        <w:tc>
          <w:tcPr>
            <w:tcW w:w="1134" w:type="dxa"/>
            <w:vMerge/>
            <w:tcBorders>
              <w:bottom w:val="single" w:sz="6" w:space="0" w:color="1F546B" w:themeColor="text2"/>
              <w:right w:val="single" w:sz="6" w:space="0" w:color="1F546B" w:themeColor="text2"/>
            </w:tcBorders>
            <w:vAlign w:val="center"/>
          </w:tcPr>
          <w:p w14:paraId="07755720" w14:textId="77777777" w:rsidR="00CC391C" w:rsidRPr="001D30D4" w:rsidRDefault="00CC391C"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7755721" w14:textId="77777777" w:rsidR="00CC391C" w:rsidRPr="00CC391C" w:rsidRDefault="00CC391C" w:rsidP="00CC391C">
            <w:pPr>
              <w:overflowPunct w:val="0"/>
              <w:autoSpaceDE w:val="0"/>
              <w:autoSpaceDN w:val="0"/>
              <w:adjustRightInd w:val="0"/>
              <w:spacing w:before="0" w:after="0"/>
              <w:jc w:val="both"/>
              <w:textAlignment w:val="baseline"/>
              <w:rPr>
                <w:rFonts w:cs="Arial"/>
                <w:szCs w:val="22"/>
              </w:rPr>
            </w:pPr>
            <w:r w:rsidRPr="002824CB">
              <w:rPr>
                <w:rFonts w:cs="Arial"/>
                <w:szCs w:val="22"/>
              </w:rPr>
              <w:t>Clients</w:t>
            </w:r>
            <w:r>
              <w:rPr>
                <w:rFonts w:cs="Arial"/>
                <w:szCs w:val="22"/>
              </w:rPr>
              <w:t xml:space="preserve">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722" w14:textId="7202C917" w:rsidR="00CC391C" w:rsidRPr="003D175D" w:rsidRDefault="007A4EA3" w:rsidP="00677C3C">
            <w:pPr>
              <w:pStyle w:val="Tablenormalcondensed"/>
              <w:jc w:val="center"/>
              <w:rPr>
                <w:highlight w:val="yellow"/>
              </w:rPr>
            </w:pPr>
            <w:r w:rsidRPr="00D1547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723" w14:textId="77777777" w:rsidR="00CC391C" w:rsidRPr="00D15474" w:rsidRDefault="00CC391C" w:rsidP="00677C3C">
            <w:pPr>
              <w:pStyle w:val="Tablenormalcondensed"/>
              <w:jc w:val="cente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724" w14:textId="77777777" w:rsidR="00CC391C" w:rsidRPr="00D15474" w:rsidRDefault="00CC391C" w:rsidP="00677C3C">
            <w:pPr>
              <w:pStyle w:val="Tablenormalcondensed"/>
              <w:jc w:val="cente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725" w14:textId="6CA9D6C0" w:rsidR="00CC391C" w:rsidRPr="00D15474" w:rsidRDefault="002212C9" w:rsidP="00677C3C">
            <w:pPr>
              <w:pStyle w:val="Tablenormalcondensed"/>
              <w:jc w:val="center"/>
            </w:pPr>
            <w:r w:rsidRPr="00D15474">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755726" w14:textId="77777777" w:rsidR="00CC391C" w:rsidRPr="00D15474" w:rsidRDefault="00CC391C" w:rsidP="00677C3C">
            <w:pPr>
              <w:pStyle w:val="Tablenormalcondensed"/>
              <w:jc w:val="cente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7755727" w14:textId="77777777" w:rsidR="00CC391C" w:rsidRPr="00D15474" w:rsidRDefault="00CC391C" w:rsidP="00677C3C">
            <w:pPr>
              <w:pStyle w:val="Tablenormalcondensed"/>
              <w:jc w:val="center"/>
            </w:pPr>
            <w:r w:rsidRPr="00D15474">
              <w:sym w:font="Wingdings" w:char="F0FC"/>
            </w:r>
          </w:p>
        </w:tc>
      </w:tr>
    </w:tbl>
    <w:p w14:paraId="07755729" w14:textId="59CF6A9B" w:rsidR="008023C3" w:rsidRDefault="008023C3" w:rsidP="00883B1E">
      <w:pPr>
        <w:pStyle w:val="Tinyline"/>
      </w:pPr>
    </w:p>
    <w:p w14:paraId="05399AF2" w14:textId="0DF9F934" w:rsidR="002212C9" w:rsidRDefault="002212C9" w:rsidP="00883B1E">
      <w:pPr>
        <w:pStyle w:val="Tinyline"/>
      </w:pPr>
    </w:p>
    <w:p w14:paraId="0775572A" w14:textId="77777777"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873"/>
        <w:gridCol w:w="4874"/>
      </w:tblGrid>
      <w:tr w:rsidR="00075526" w:rsidRPr="008023C3" w14:paraId="0775572C" w14:textId="77777777" w:rsidTr="00880632">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0775572B" w14:textId="77777777" w:rsidR="00075526" w:rsidRPr="008023C3" w:rsidRDefault="00075526" w:rsidP="00075526">
            <w:pPr>
              <w:pStyle w:val="Tableheading"/>
            </w:pPr>
            <w:r>
              <w:t xml:space="preserve">Your delegations </w:t>
            </w:r>
          </w:p>
        </w:tc>
      </w:tr>
      <w:tr w:rsidR="00075526" w:rsidRPr="008023C3" w14:paraId="0775572F" w14:textId="77777777" w:rsidTr="00880632">
        <w:tc>
          <w:tcPr>
            <w:tcW w:w="4873" w:type="dxa"/>
            <w:tcBorders>
              <w:top w:val="nil"/>
              <w:left w:val="nil"/>
              <w:bottom w:val="single" w:sz="6" w:space="0" w:color="1F546B" w:themeColor="text2"/>
              <w:right w:val="single" w:sz="6" w:space="0" w:color="1F546B" w:themeColor="text2"/>
            </w:tcBorders>
          </w:tcPr>
          <w:p w14:paraId="0775572D" w14:textId="77777777" w:rsidR="00075526" w:rsidRPr="00356EDF" w:rsidRDefault="00075526" w:rsidP="00880632">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14:paraId="0775572E" w14:textId="77777777" w:rsidR="00075526" w:rsidRPr="001D30D4" w:rsidRDefault="005870B7" w:rsidP="00075526">
            <w:pPr>
              <w:pStyle w:val="Tablenormal0"/>
            </w:pPr>
            <w:r>
              <w:t>Z</w:t>
            </w:r>
          </w:p>
        </w:tc>
      </w:tr>
      <w:tr w:rsidR="00075526" w:rsidRPr="008023C3" w14:paraId="07755732" w14:textId="77777777" w:rsidTr="00880632">
        <w:tc>
          <w:tcPr>
            <w:tcW w:w="4873" w:type="dxa"/>
            <w:tcBorders>
              <w:top w:val="single" w:sz="6" w:space="0" w:color="1F546B" w:themeColor="text2"/>
              <w:left w:val="nil"/>
              <w:bottom w:val="single" w:sz="6" w:space="0" w:color="1F546B" w:themeColor="text2"/>
              <w:right w:val="single" w:sz="6" w:space="0" w:color="1F546B" w:themeColor="text2"/>
            </w:tcBorders>
          </w:tcPr>
          <w:p w14:paraId="07755730" w14:textId="77777777" w:rsidR="00075526" w:rsidRDefault="00075526" w:rsidP="00880632">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14:paraId="07755731" w14:textId="77777777" w:rsidR="00075526" w:rsidRPr="001D30D4" w:rsidRDefault="005870B7" w:rsidP="00880632">
            <w:pPr>
              <w:pStyle w:val="Tablenormal0"/>
            </w:pPr>
            <w:r>
              <w:t>Nil</w:t>
            </w:r>
          </w:p>
        </w:tc>
      </w:tr>
    </w:tbl>
    <w:p w14:paraId="07755733" w14:textId="77777777" w:rsidR="00883B1E" w:rsidRDefault="00883B1E" w:rsidP="00883B1E">
      <w:pPr>
        <w:pStyle w:val="Tinyline"/>
      </w:pPr>
    </w:p>
    <w:p w14:paraId="07755734" w14:textId="77777777"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873"/>
        <w:gridCol w:w="4874"/>
      </w:tblGrid>
      <w:tr w:rsidR="008023C3" w:rsidRPr="008023C3" w14:paraId="07755737" w14:textId="77777777"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07755735" w14:textId="77777777" w:rsidR="008023C3" w:rsidRPr="008023C3" w:rsidRDefault="008023C3" w:rsidP="00B90EE6">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07755736" w14:textId="77777777" w:rsidR="008023C3" w:rsidRPr="008023C3" w:rsidRDefault="008023C3" w:rsidP="00B90EE6">
            <w:pPr>
              <w:pStyle w:val="Tableheading"/>
            </w:pPr>
            <w:r w:rsidRPr="008023C3">
              <w:t>What you will bring specifically</w:t>
            </w:r>
          </w:p>
        </w:tc>
      </w:tr>
      <w:tr w:rsidR="008023C3" w:rsidRPr="008023C3" w14:paraId="07755757" w14:textId="77777777" w:rsidTr="001D30D4">
        <w:tc>
          <w:tcPr>
            <w:tcW w:w="4873" w:type="dxa"/>
            <w:tcBorders>
              <w:top w:val="nil"/>
              <w:left w:val="nil"/>
              <w:bottom w:val="single" w:sz="6" w:space="0" w:color="1F546B" w:themeColor="text2"/>
              <w:right w:val="single" w:sz="6" w:space="0" w:color="1F546B" w:themeColor="text2"/>
            </w:tcBorders>
          </w:tcPr>
          <w:p w14:paraId="0775573C" w14:textId="7F58568F" w:rsidR="008023C3" w:rsidRPr="00D15474" w:rsidRDefault="008023C3" w:rsidP="009E40D1">
            <w:pPr>
              <w:pStyle w:val="Tablenormal0"/>
              <w:rPr>
                <w:b/>
                <w:bCs/>
              </w:rPr>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17" w:history="1">
              <w:r w:rsidRPr="009C0471">
                <w:rPr>
                  <w:rStyle w:val="Hyperlink"/>
                </w:rPr>
                <w:t>Valued Contributor</w:t>
              </w:r>
            </w:hyperlink>
            <w:r w:rsidR="001D30D4">
              <w:t>.</w:t>
            </w:r>
            <w:r w:rsidRPr="008023C3">
              <w:br/>
            </w:r>
            <w:r w:rsidRPr="008023C3">
              <w:br/>
            </w:r>
            <w:r w:rsidRPr="009E40D1">
              <w:rPr>
                <w:b/>
                <w:bCs/>
              </w:rPr>
              <w:t>Keys to Success:</w:t>
            </w:r>
          </w:p>
          <w:p w14:paraId="0775573D" w14:textId="77777777" w:rsidR="008023C3" w:rsidRPr="008023C3" w:rsidRDefault="008023C3" w:rsidP="008023C3">
            <w:pPr>
              <w:pStyle w:val="Tablebullet"/>
            </w:pPr>
            <w:r w:rsidRPr="008023C3">
              <w:t>Customer Focus</w:t>
            </w:r>
          </w:p>
          <w:p w14:paraId="0775573E" w14:textId="77777777" w:rsidR="008023C3" w:rsidRPr="008023C3" w:rsidRDefault="008023C3" w:rsidP="008023C3">
            <w:pPr>
              <w:pStyle w:val="Tablebullet"/>
            </w:pPr>
            <w:r w:rsidRPr="008023C3">
              <w:t>Continuous improvement</w:t>
            </w:r>
          </w:p>
          <w:p w14:paraId="0775573F" w14:textId="77777777" w:rsidR="008023C3" w:rsidRPr="008023C3" w:rsidRDefault="008023C3" w:rsidP="008023C3">
            <w:pPr>
              <w:pStyle w:val="Tablebullet"/>
            </w:pPr>
            <w:r w:rsidRPr="008023C3">
              <w:t>Teamwork and peer relationships</w:t>
            </w:r>
          </w:p>
          <w:p w14:paraId="07755740" w14:textId="77777777" w:rsidR="008023C3" w:rsidRPr="008023C3" w:rsidRDefault="008023C3" w:rsidP="008023C3">
            <w:pPr>
              <w:pStyle w:val="Tablebullet"/>
            </w:pPr>
            <w:r w:rsidRPr="008023C3">
              <w:t>Action oriented</w:t>
            </w:r>
          </w:p>
          <w:p w14:paraId="07755741" w14:textId="77777777" w:rsidR="008023C3" w:rsidRPr="008023C3" w:rsidRDefault="005848D3" w:rsidP="008023C3">
            <w:pPr>
              <w:pStyle w:val="Tablebullet"/>
            </w:pPr>
            <w:r w:rsidRPr="008023C3">
              <w:t>Self-development</w:t>
            </w:r>
            <w:r w:rsidR="008023C3" w:rsidRPr="008023C3">
              <w:t xml:space="preserve"> and learning</w:t>
            </w:r>
          </w:p>
          <w:p w14:paraId="07755742" w14:textId="77777777" w:rsidR="008023C3" w:rsidRPr="008023C3" w:rsidRDefault="008023C3" w:rsidP="008023C3">
            <w:pPr>
              <w:pStyle w:val="Tablebullet"/>
            </w:pPr>
            <w:r w:rsidRPr="008023C3">
              <w:t>Functional and technical skills</w:t>
            </w:r>
          </w:p>
        </w:tc>
        <w:tc>
          <w:tcPr>
            <w:tcW w:w="4874" w:type="dxa"/>
            <w:tcBorders>
              <w:top w:val="nil"/>
              <w:left w:val="single" w:sz="6" w:space="0" w:color="1F546B" w:themeColor="text2"/>
              <w:bottom w:val="single" w:sz="6" w:space="0" w:color="1F546B" w:themeColor="text2"/>
              <w:right w:val="nil"/>
            </w:tcBorders>
          </w:tcPr>
          <w:p w14:paraId="6A975538" w14:textId="77777777" w:rsidR="002535F1" w:rsidRDefault="008023C3" w:rsidP="002535F1">
            <w:pPr>
              <w:pStyle w:val="Tablenormal0"/>
              <w:spacing w:before="0" w:after="0"/>
              <w:rPr>
                <w:b/>
                <w:bCs/>
              </w:rPr>
            </w:pPr>
            <w:r w:rsidRPr="001D30D4">
              <w:rPr>
                <w:b/>
                <w:bCs/>
              </w:rPr>
              <w:t xml:space="preserve">Experience: </w:t>
            </w:r>
          </w:p>
          <w:p w14:paraId="200B9969" w14:textId="646125E7" w:rsidR="002535F1" w:rsidRPr="004E3AE1" w:rsidRDefault="006B653F" w:rsidP="004E3AE1">
            <w:pPr>
              <w:pStyle w:val="Tablenormal0"/>
              <w:numPr>
                <w:ilvl w:val="0"/>
                <w:numId w:val="41"/>
              </w:numPr>
              <w:spacing w:before="0" w:after="0"/>
              <w:rPr>
                <w:b/>
                <w:bCs/>
              </w:rPr>
            </w:pPr>
            <w:r>
              <w:rPr>
                <w:rFonts w:asciiTheme="minorHAnsi" w:eastAsia="Times New Roman" w:hAnsiTheme="minorHAnsi" w:cstheme="minorHAnsi"/>
                <w:color w:val="000000"/>
                <w:lang w:eastAsia="en-NZ"/>
              </w:rPr>
              <w:t xml:space="preserve">Significant </w:t>
            </w:r>
            <w:r w:rsidR="002535F1" w:rsidRPr="002535F1">
              <w:rPr>
                <w:rFonts w:asciiTheme="minorHAnsi" w:eastAsia="Times New Roman" w:hAnsiTheme="minorHAnsi" w:cstheme="minorHAnsi"/>
                <w:color w:val="000000"/>
                <w:lang w:eastAsia="en-NZ"/>
              </w:rPr>
              <w:t xml:space="preserve">experience in an administrative role </w:t>
            </w:r>
          </w:p>
          <w:p w14:paraId="6D696135" w14:textId="4EAB3FB4" w:rsidR="004E3AE1" w:rsidRPr="004E3AE1" w:rsidRDefault="004E3AE1" w:rsidP="004E3AE1">
            <w:pPr>
              <w:pStyle w:val="Tablebullet"/>
              <w:numPr>
                <w:ilvl w:val="0"/>
                <w:numId w:val="41"/>
              </w:numPr>
              <w:rPr>
                <w:bCs/>
              </w:rPr>
            </w:pPr>
            <w:r w:rsidRPr="00F342AF">
              <w:rPr>
                <w:bCs/>
              </w:rPr>
              <w:t xml:space="preserve">Previous </w:t>
            </w:r>
            <w:r>
              <w:rPr>
                <w:bCs/>
              </w:rPr>
              <w:t xml:space="preserve">relevant </w:t>
            </w:r>
            <w:r w:rsidRPr="00F342AF">
              <w:rPr>
                <w:bCs/>
              </w:rPr>
              <w:t xml:space="preserve">experience in customer service in a library or archive </w:t>
            </w:r>
            <w:r>
              <w:rPr>
                <w:bCs/>
              </w:rPr>
              <w:t xml:space="preserve">institution </w:t>
            </w:r>
          </w:p>
          <w:p w14:paraId="79B39224" w14:textId="77777777" w:rsidR="002535F1" w:rsidRPr="002535F1" w:rsidRDefault="002535F1" w:rsidP="004E3AE1">
            <w:pPr>
              <w:pStyle w:val="Tablenormal0"/>
              <w:numPr>
                <w:ilvl w:val="0"/>
                <w:numId w:val="41"/>
              </w:numPr>
              <w:spacing w:before="0" w:after="0"/>
              <w:rPr>
                <w:b/>
                <w:bCs/>
              </w:rPr>
            </w:pPr>
            <w:r w:rsidRPr="002535F1">
              <w:rPr>
                <w:rFonts w:asciiTheme="minorHAnsi" w:eastAsia="Times New Roman" w:hAnsiTheme="minorHAnsi" w:cstheme="minorHAnsi"/>
                <w:color w:val="000000"/>
                <w:lang w:eastAsia="en-NZ"/>
              </w:rPr>
              <w:t xml:space="preserve">Experience in dealing with the public in a front-line position </w:t>
            </w:r>
          </w:p>
          <w:p w14:paraId="07755744" w14:textId="2575FAD5" w:rsidR="00B81731" w:rsidRDefault="00B81731" w:rsidP="004E3AE1">
            <w:pPr>
              <w:pStyle w:val="Tablebullet"/>
              <w:numPr>
                <w:ilvl w:val="0"/>
                <w:numId w:val="41"/>
              </w:numPr>
            </w:pPr>
            <w:r>
              <w:t xml:space="preserve">Relevant experience with warehouse or repository management </w:t>
            </w:r>
          </w:p>
          <w:p w14:paraId="07755745" w14:textId="32CA15B7" w:rsidR="00AD34D6" w:rsidRPr="00F342AF" w:rsidRDefault="00B81731" w:rsidP="004E3AE1">
            <w:pPr>
              <w:pStyle w:val="Tablebullet"/>
              <w:numPr>
                <w:ilvl w:val="0"/>
                <w:numId w:val="41"/>
              </w:numPr>
              <w:rPr>
                <w:bCs/>
              </w:rPr>
            </w:pPr>
            <w:r>
              <w:t xml:space="preserve">Experience with the functionality of </w:t>
            </w:r>
            <w:r w:rsidR="002D1B7B" w:rsidRPr="00F342AF">
              <w:t xml:space="preserve">photographic and scanning </w:t>
            </w:r>
            <w:r w:rsidRPr="00F342AF">
              <w:t xml:space="preserve">equipment </w:t>
            </w:r>
          </w:p>
          <w:p w14:paraId="07755746" w14:textId="3BAF2D06" w:rsidR="00E86FE3" w:rsidRDefault="00917DC3" w:rsidP="00017B67">
            <w:pPr>
              <w:pStyle w:val="Tablebullet"/>
              <w:numPr>
                <w:ilvl w:val="0"/>
                <w:numId w:val="41"/>
              </w:numPr>
              <w:rPr>
                <w:bCs/>
              </w:rPr>
            </w:pPr>
            <w:r>
              <w:rPr>
                <w:bCs/>
              </w:rPr>
              <w:t xml:space="preserve">Thorough understanding of the research process </w:t>
            </w:r>
          </w:p>
          <w:p w14:paraId="4A5F0490" w14:textId="3A3EE9CB" w:rsidR="00017B67" w:rsidRDefault="00017B67" w:rsidP="00017B67">
            <w:pPr>
              <w:pStyle w:val="Tablebullet"/>
              <w:numPr>
                <w:ilvl w:val="0"/>
                <w:numId w:val="0"/>
              </w:numPr>
              <w:ind w:left="357" w:hanging="357"/>
              <w:rPr>
                <w:bCs/>
              </w:rPr>
            </w:pPr>
          </w:p>
          <w:p w14:paraId="24A3130C" w14:textId="37F90AFC" w:rsidR="00017B67" w:rsidRDefault="00017B67" w:rsidP="00017B67">
            <w:pPr>
              <w:pStyle w:val="Tablebullet"/>
              <w:numPr>
                <w:ilvl w:val="0"/>
                <w:numId w:val="0"/>
              </w:numPr>
              <w:tabs>
                <w:tab w:val="left" w:pos="1590"/>
              </w:tabs>
              <w:rPr>
                <w:bCs/>
              </w:rPr>
            </w:pPr>
          </w:p>
          <w:p w14:paraId="68274441" w14:textId="77777777" w:rsidR="00017B67" w:rsidRPr="00017B67" w:rsidRDefault="00017B67" w:rsidP="00017B67">
            <w:pPr>
              <w:pStyle w:val="Tablebullet"/>
              <w:numPr>
                <w:ilvl w:val="0"/>
                <w:numId w:val="0"/>
              </w:numPr>
              <w:tabs>
                <w:tab w:val="left" w:pos="1590"/>
              </w:tabs>
              <w:rPr>
                <w:bCs/>
              </w:rPr>
            </w:pPr>
          </w:p>
          <w:p w14:paraId="07755747" w14:textId="77777777" w:rsidR="008023C3" w:rsidRPr="001D30D4" w:rsidRDefault="008023C3" w:rsidP="00B81731">
            <w:pPr>
              <w:pStyle w:val="Tablenormal0"/>
              <w:spacing w:before="0" w:after="0"/>
              <w:rPr>
                <w:b/>
                <w:bCs/>
              </w:rPr>
            </w:pPr>
            <w:r w:rsidRPr="001D30D4">
              <w:rPr>
                <w:b/>
                <w:bCs/>
              </w:rPr>
              <w:lastRenderedPageBreak/>
              <w:t>Knowledge:</w:t>
            </w:r>
          </w:p>
          <w:p w14:paraId="07755748" w14:textId="77777777" w:rsidR="00B81731" w:rsidRDefault="00B81731" w:rsidP="004E3AE1">
            <w:pPr>
              <w:pStyle w:val="Tablebullet"/>
              <w:numPr>
                <w:ilvl w:val="0"/>
                <w:numId w:val="41"/>
              </w:numPr>
            </w:pPr>
            <w:r>
              <w:t>Knowledge of general computer packages e.g. Word, Excel</w:t>
            </w:r>
          </w:p>
          <w:p w14:paraId="07755749" w14:textId="77777777" w:rsidR="00B81731" w:rsidRDefault="003E2018" w:rsidP="004E3AE1">
            <w:pPr>
              <w:pStyle w:val="Tablebullet"/>
              <w:numPr>
                <w:ilvl w:val="0"/>
                <w:numId w:val="41"/>
              </w:numPr>
            </w:pPr>
            <w:r>
              <w:t>An understanding</w:t>
            </w:r>
            <w:r w:rsidR="00B81731">
              <w:t xml:space="preserve"> of digitisation and preservation </w:t>
            </w:r>
            <w:r>
              <w:t>requirements</w:t>
            </w:r>
          </w:p>
          <w:p w14:paraId="0775574A" w14:textId="77777777" w:rsidR="008023C3" w:rsidRDefault="004F306C" w:rsidP="004E3AE1">
            <w:pPr>
              <w:pStyle w:val="Tablebullet"/>
              <w:numPr>
                <w:ilvl w:val="0"/>
                <w:numId w:val="41"/>
              </w:numPr>
            </w:pPr>
            <w:r>
              <w:t>Experience with</w:t>
            </w:r>
            <w:r w:rsidR="00B81731">
              <w:t xml:space="preserve"> filing systems and basic record management systems</w:t>
            </w:r>
          </w:p>
          <w:p w14:paraId="0775574B" w14:textId="77777777" w:rsidR="00653B13" w:rsidRDefault="00653B13" w:rsidP="004E3AE1">
            <w:pPr>
              <w:pStyle w:val="Tablebullet"/>
              <w:numPr>
                <w:ilvl w:val="0"/>
                <w:numId w:val="41"/>
              </w:numPr>
            </w:pPr>
            <w:r>
              <w:t>An understanding of or appreciation for diversity, bi-culturalism and Treaty of Waitangi matters</w:t>
            </w:r>
          </w:p>
          <w:p w14:paraId="0775574C" w14:textId="77777777" w:rsidR="00AD34D6" w:rsidRDefault="00AD34D6" w:rsidP="00B81731">
            <w:pPr>
              <w:pStyle w:val="Tablenormal0"/>
              <w:spacing w:before="0" w:after="0"/>
              <w:rPr>
                <w:b/>
                <w:bCs/>
              </w:rPr>
            </w:pPr>
          </w:p>
          <w:p w14:paraId="0775574D" w14:textId="77777777" w:rsidR="008023C3" w:rsidRPr="001D30D4" w:rsidRDefault="008023C3" w:rsidP="00B81731">
            <w:pPr>
              <w:pStyle w:val="Tablenormal0"/>
              <w:spacing w:before="0" w:after="0"/>
              <w:rPr>
                <w:b/>
                <w:bCs/>
              </w:rPr>
            </w:pPr>
            <w:r w:rsidRPr="001D30D4">
              <w:rPr>
                <w:b/>
                <w:bCs/>
              </w:rPr>
              <w:t>Skills:</w:t>
            </w:r>
          </w:p>
          <w:p w14:paraId="0775574E" w14:textId="77777777" w:rsidR="00B81731" w:rsidRDefault="00B81731" w:rsidP="004E3AE1">
            <w:pPr>
              <w:pStyle w:val="Tablebullet"/>
              <w:numPr>
                <w:ilvl w:val="0"/>
                <w:numId w:val="41"/>
              </w:numPr>
            </w:pPr>
            <w:r>
              <w:t>Ability to set priorities and achieve deadlines</w:t>
            </w:r>
          </w:p>
          <w:p w14:paraId="0775574F" w14:textId="77777777" w:rsidR="00B81731" w:rsidRDefault="00B81731" w:rsidP="004E3AE1">
            <w:pPr>
              <w:pStyle w:val="Tablebullet"/>
              <w:numPr>
                <w:ilvl w:val="0"/>
                <w:numId w:val="41"/>
              </w:numPr>
            </w:pPr>
            <w:r>
              <w:t xml:space="preserve">A demonstrated ability in meeting the needs of internal and external clients </w:t>
            </w:r>
          </w:p>
          <w:p w14:paraId="07755750" w14:textId="77777777" w:rsidR="00B81731" w:rsidRDefault="00B81731" w:rsidP="004E3AE1">
            <w:pPr>
              <w:pStyle w:val="Tablebullet"/>
              <w:numPr>
                <w:ilvl w:val="0"/>
                <w:numId w:val="41"/>
              </w:numPr>
            </w:pPr>
            <w:r>
              <w:t>Ability to maintain confidentiality and to use discretion</w:t>
            </w:r>
          </w:p>
          <w:p w14:paraId="07755751" w14:textId="77777777" w:rsidR="00A44CCA" w:rsidRDefault="00A44CCA" w:rsidP="004E3AE1">
            <w:pPr>
              <w:pStyle w:val="Tablebullet"/>
              <w:numPr>
                <w:ilvl w:val="0"/>
                <w:numId w:val="41"/>
              </w:numPr>
            </w:pPr>
            <w:r>
              <w:t>Well organised and with good attention to detail</w:t>
            </w:r>
          </w:p>
          <w:p w14:paraId="07755752" w14:textId="77777777" w:rsidR="00AD34D6" w:rsidRPr="003E2018" w:rsidRDefault="00A302C1" w:rsidP="004E3AE1">
            <w:pPr>
              <w:pStyle w:val="Tablebullet"/>
              <w:numPr>
                <w:ilvl w:val="0"/>
                <w:numId w:val="41"/>
              </w:numPr>
            </w:pPr>
            <w:r>
              <w:t xml:space="preserve">Ability to work with digital files to meet distribution and end user requirements </w:t>
            </w:r>
          </w:p>
          <w:p w14:paraId="07755753" w14:textId="77777777" w:rsidR="005870B7" w:rsidRDefault="005870B7" w:rsidP="00B81731">
            <w:pPr>
              <w:pStyle w:val="Tablenormal0"/>
              <w:spacing w:before="0" w:after="0"/>
              <w:rPr>
                <w:b/>
                <w:bCs/>
              </w:rPr>
            </w:pPr>
          </w:p>
          <w:p w14:paraId="07755754" w14:textId="77777777" w:rsidR="008023C3" w:rsidRPr="001D30D4" w:rsidRDefault="008023C3" w:rsidP="00B81731">
            <w:pPr>
              <w:pStyle w:val="Tablenormal0"/>
              <w:spacing w:before="0" w:after="0"/>
              <w:rPr>
                <w:b/>
                <w:bCs/>
              </w:rPr>
            </w:pPr>
            <w:r w:rsidRPr="001D30D4">
              <w:rPr>
                <w:b/>
                <w:bCs/>
              </w:rPr>
              <w:t>Other requirements:</w:t>
            </w:r>
          </w:p>
          <w:p w14:paraId="4E825883" w14:textId="6088D542" w:rsidR="00E512BA" w:rsidRDefault="00E512BA" w:rsidP="004E3AE1">
            <w:pPr>
              <w:pStyle w:val="Tablebullet"/>
              <w:numPr>
                <w:ilvl w:val="0"/>
                <w:numId w:val="41"/>
              </w:numPr>
            </w:pPr>
            <w:r>
              <w:t>Relevant undergraduate tertiary qualification</w:t>
            </w:r>
            <w:r w:rsidR="00477716">
              <w:t xml:space="preserve"> e.g. in NZ History (or equivalent experience)</w:t>
            </w:r>
            <w:r>
              <w:t xml:space="preserve">  </w:t>
            </w:r>
          </w:p>
          <w:p w14:paraId="0C373377" w14:textId="2F1B89CD" w:rsidR="001E19B2" w:rsidRDefault="001E19B2" w:rsidP="004E3AE1">
            <w:pPr>
              <w:pStyle w:val="Tablebullet"/>
              <w:numPr>
                <w:ilvl w:val="0"/>
                <w:numId w:val="41"/>
              </w:numPr>
            </w:pPr>
            <w:r>
              <w:t>A reasonable level of physical fitness is essential as well a level of comfort in a warehouse environment</w:t>
            </w:r>
          </w:p>
          <w:p w14:paraId="16B83051" w14:textId="77777777" w:rsidR="008023C3" w:rsidRDefault="008023C3" w:rsidP="003E2018">
            <w:pPr>
              <w:pStyle w:val="Tablebullet"/>
              <w:numPr>
                <w:ilvl w:val="0"/>
                <w:numId w:val="0"/>
              </w:numPr>
              <w:spacing w:before="0" w:after="0"/>
            </w:pPr>
          </w:p>
          <w:p w14:paraId="49006FCF" w14:textId="77777777" w:rsidR="00AC2D93" w:rsidRDefault="00AC2D93" w:rsidP="003E2018">
            <w:pPr>
              <w:pStyle w:val="Tablebullet"/>
              <w:numPr>
                <w:ilvl w:val="0"/>
                <w:numId w:val="0"/>
              </w:numPr>
              <w:spacing w:before="0" w:after="0"/>
            </w:pPr>
          </w:p>
          <w:p w14:paraId="7128FDE3" w14:textId="77777777" w:rsidR="00AC2D93" w:rsidRDefault="00AC2D93" w:rsidP="003E2018">
            <w:pPr>
              <w:pStyle w:val="Tablebullet"/>
              <w:numPr>
                <w:ilvl w:val="0"/>
                <w:numId w:val="0"/>
              </w:numPr>
              <w:spacing w:before="0" w:after="0"/>
            </w:pPr>
          </w:p>
          <w:p w14:paraId="5593C1D0" w14:textId="77777777" w:rsidR="00AC2D93" w:rsidRDefault="00AC2D93" w:rsidP="003E2018">
            <w:pPr>
              <w:pStyle w:val="Tablebullet"/>
              <w:numPr>
                <w:ilvl w:val="0"/>
                <w:numId w:val="0"/>
              </w:numPr>
              <w:spacing w:before="0" w:after="0"/>
            </w:pPr>
          </w:p>
          <w:p w14:paraId="4C14D006" w14:textId="77777777" w:rsidR="00AC2D93" w:rsidRDefault="00AC2D93" w:rsidP="003E2018">
            <w:pPr>
              <w:pStyle w:val="Tablebullet"/>
              <w:numPr>
                <w:ilvl w:val="0"/>
                <w:numId w:val="0"/>
              </w:numPr>
              <w:spacing w:before="0" w:after="0"/>
            </w:pPr>
          </w:p>
          <w:p w14:paraId="44B2B322" w14:textId="77777777" w:rsidR="00AC2D93" w:rsidRDefault="00AC2D93" w:rsidP="003E2018">
            <w:pPr>
              <w:pStyle w:val="Tablebullet"/>
              <w:numPr>
                <w:ilvl w:val="0"/>
                <w:numId w:val="0"/>
              </w:numPr>
              <w:spacing w:before="0" w:after="0"/>
            </w:pPr>
          </w:p>
          <w:p w14:paraId="06597A35" w14:textId="77777777" w:rsidR="00AC2D93" w:rsidRDefault="00AC2D93" w:rsidP="003E2018">
            <w:pPr>
              <w:pStyle w:val="Tablebullet"/>
              <w:numPr>
                <w:ilvl w:val="0"/>
                <w:numId w:val="0"/>
              </w:numPr>
              <w:spacing w:before="0" w:after="0"/>
            </w:pPr>
          </w:p>
          <w:p w14:paraId="15DFB840" w14:textId="77777777" w:rsidR="00AC2D93" w:rsidRDefault="00AC2D93" w:rsidP="003E2018">
            <w:pPr>
              <w:pStyle w:val="Tablebullet"/>
              <w:numPr>
                <w:ilvl w:val="0"/>
                <w:numId w:val="0"/>
              </w:numPr>
              <w:spacing w:before="0" w:after="0"/>
            </w:pPr>
          </w:p>
          <w:p w14:paraId="64354347" w14:textId="77777777" w:rsidR="00AC2D93" w:rsidRDefault="00AC2D93" w:rsidP="003E2018">
            <w:pPr>
              <w:pStyle w:val="Tablebullet"/>
              <w:numPr>
                <w:ilvl w:val="0"/>
                <w:numId w:val="0"/>
              </w:numPr>
              <w:spacing w:before="0" w:after="0"/>
            </w:pPr>
          </w:p>
          <w:p w14:paraId="711607E3" w14:textId="77777777" w:rsidR="00AC2D93" w:rsidRDefault="00AC2D93" w:rsidP="003E2018">
            <w:pPr>
              <w:pStyle w:val="Tablebullet"/>
              <w:numPr>
                <w:ilvl w:val="0"/>
                <w:numId w:val="0"/>
              </w:numPr>
              <w:spacing w:before="0" w:after="0"/>
            </w:pPr>
          </w:p>
          <w:p w14:paraId="3813754A" w14:textId="77777777" w:rsidR="00AC2D93" w:rsidRDefault="00AC2D93" w:rsidP="003E2018">
            <w:pPr>
              <w:pStyle w:val="Tablebullet"/>
              <w:numPr>
                <w:ilvl w:val="0"/>
                <w:numId w:val="0"/>
              </w:numPr>
              <w:spacing w:before="0" w:after="0"/>
            </w:pPr>
          </w:p>
          <w:p w14:paraId="31B505C6" w14:textId="77777777" w:rsidR="00AC2D93" w:rsidRDefault="00AC2D93" w:rsidP="003E2018">
            <w:pPr>
              <w:pStyle w:val="Tablebullet"/>
              <w:numPr>
                <w:ilvl w:val="0"/>
                <w:numId w:val="0"/>
              </w:numPr>
              <w:spacing w:before="0" w:after="0"/>
            </w:pPr>
          </w:p>
          <w:p w14:paraId="2FE1D89A" w14:textId="77777777" w:rsidR="00AC2D93" w:rsidRDefault="00AC2D93" w:rsidP="003E2018">
            <w:pPr>
              <w:pStyle w:val="Tablebullet"/>
              <w:numPr>
                <w:ilvl w:val="0"/>
                <w:numId w:val="0"/>
              </w:numPr>
              <w:spacing w:before="0" w:after="0"/>
            </w:pPr>
          </w:p>
          <w:p w14:paraId="47EEB02D" w14:textId="77777777" w:rsidR="00AC2D93" w:rsidRDefault="00AC2D93" w:rsidP="003E2018">
            <w:pPr>
              <w:pStyle w:val="Tablebullet"/>
              <w:numPr>
                <w:ilvl w:val="0"/>
                <w:numId w:val="0"/>
              </w:numPr>
              <w:spacing w:before="0" w:after="0"/>
            </w:pPr>
          </w:p>
          <w:p w14:paraId="5C3729D1" w14:textId="77777777" w:rsidR="00AC2D93" w:rsidRDefault="00AC2D93" w:rsidP="003E2018">
            <w:pPr>
              <w:pStyle w:val="Tablebullet"/>
              <w:numPr>
                <w:ilvl w:val="0"/>
                <w:numId w:val="0"/>
              </w:numPr>
              <w:spacing w:before="0" w:after="0"/>
            </w:pPr>
          </w:p>
          <w:p w14:paraId="07755756" w14:textId="2AE988F0" w:rsidR="00AC2D93" w:rsidRPr="001D30D4" w:rsidRDefault="00AC2D93" w:rsidP="003E2018">
            <w:pPr>
              <w:pStyle w:val="Tablebullet"/>
              <w:numPr>
                <w:ilvl w:val="0"/>
                <w:numId w:val="0"/>
              </w:numPr>
              <w:spacing w:before="0" w:after="0"/>
            </w:pPr>
          </w:p>
        </w:tc>
      </w:tr>
    </w:tbl>
    <w:p w14:paraId="07755758" w14:textId="77777777" w:rsidR="001676BD" w:rsidRPr="00B90EE6" w:rsidRDefault="001676BD" w:rsidP="00B90EE6">
      <w:pPr>
        <w:pStyle w:val="Tinyline"/>
      </w:pPr>
    </w:p>
    <w:sectPr w:rsidR="001676BD" w:rsidRPr="00B90EE6" w:rsidSect="00952122">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D5F86" w14:textId="77777777" w:rsidR="006238D8" w:rsidRDefault="006238D8">
      <w:r>
        <w:separator/>
      </w:r>
    </w:p>
    <w:p w14:paraId="3D767F62" w14:textId="77777777" w:rsidR="006238D8" w:rsidRDefault="006238D8"/>
    <w:p w14:paraId="0601A088" w14:textId="77777777" w:rsidR="006238D8" w:rsidRDefault="006238D8"/>
  </w:endnote>
  <w:endnote w:type="continuationSeparator" w:id="0">
    <w:p w14:paraId="290799FC" w14:textId="77777777" w:rsidR="006238D8" w:rsidRDefault="006238D8">
      <w:r>
        <w:continuationSeparator/>
      </w:r>
    </w:p>
    <w:p w14:paraId="23AB1192" w14:textId="77777777" w:rsidR="006238D8" w:rsidRDefault="006238D8"/>
    <w:p w14:paraId="74CDCA47" w14:textId="77777777" w:rsidR="006238D8" w:rsidRDefault="00623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55768" w14:textId="77777777"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C15BD5">
      <w:rPr>
        <w:noProof/>
      </w:rPr>
      <w:t>2</w:t>
    </w:r>
    <w:r>
      <w:fldChar w:fldCharType="end"/>
    </w:r>
    <w:r>
      <w:t xml:space="preserve"> of </w:t>
    </w:r>
    <w:fldSimple w:instr=" NUMPAGES   \* MERGEFORMAT ">
      <w:r w:rsidR="00C15BD5">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CE591" w14:textId="77777777" w:rsidR="00C15BD5" w:rsidRDefault="00C15BD5" w:rsidP="00C15BD5">
    <w:pPr>
      <w:pStyle w:val="Header"/>
      <w:jc w:val="right"/>
    </w:pPr>
    <w:r>
      <w:rPr>
        <w:noProof/>
        <w:lang w:eastAsia="en-NZ"/>
      </w:rPr>
      <w:drawing>
        <wp:anchor distT="0" distB="0" distL="114300" distR="114300" simplePos="0" relativeHeight="251662336" behindDoc="0" locked="0" layoutInCell="1" allowOverlap="1" wp14:anchorId="461FD82C" wp14:editId="4EB4EA6C">
          <wp:simplePos x="0" y="0"/>
          <wp:positionH relativeFrom="column">
            <wp:posOffset>4121382</wp:posOffset>
          </wp:positionH>
          <wp:positionV relativeFrom="paragraph">
            <wp:posOffset>375</wp:posOffset>
          </wp:positionV>
          <wp:extent cx="2335530" cy="633095"/>
          <wp:effectExtent l="0" t="0" r="0" b="0"/>
          <wp:wrapNone/>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5576A" w14:textId="3E1BB934" w:rsidR="003F52D2" w:rsidRPr="00C15BD5" w:rsidRDefault="003F52D2" w:rsidP="00C15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73FAE" w14:textId="77777777" w:rsidR="006238D8" w:rsidRDefault="006238D8" w:rsidP="00FB1990">
      <w:pPr>
        <w:pStyle w:val="Spacer"/>
      </w:pPr>
      <w:r>
        <w:separator/>
      </w:r>
    </w:p>
    <w:p w14:paraId="3B72F391" w14:textId="77777777" w:rsidR="006238D8" w:rsidRDefault="006238D8" w:rsidP="00FB1990">
      <w:pPr>
        <w:pStyle w:val="Spacer"/>
      </w:pPr>
    </w:p>
  </w:footnote>
  <w:footnote w:type="continuationSeparator" w:id="0">
    <w:p w14:paraId="6FA97020" w14:textId="77777777" w:rsidR="006238D8" w:rsidRDefault="006238D8">
      <w:r>
        <w:continuationSeparator/>
      </w:r>
    </w:p>
    <w:p w14:paraId="523F5DDB" w14:textId="77777777" w:rsidR="006238D8" w:rsidRDefault="006238D8"/>
    <w:p w14:paraId="6400797E" w14:textId="77777777" w:rsidR="006238D8" w:rsidRDefault="006238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55766" w14:textId="77777777" w:rsidR="003F52D2" w:rsidRPr="00CD3498" w:rsidRDefault="003F52D2" w:rsidP="003F1357">
    <w:pPr>
      <w:pStyle w:val="Header"/>
      <w:tabs>
        <w:tab w:val="right" w:pos="9639"/>
      </w:tabs>
    </w:pPr>
    <w:r w:rsidRPr="00CD3498">
      <w:tab/>
      <w:t>The Department of Internal Affairs</w:t>
    </w:r>
  </w:p>
  <w:p w14:paraId="07755767" w14:textId="77777777" w:rsidR="003F52D2" w:rsidRPr="00952122" w:rsidRDefault="003F52D2" w:rsidP="003F1357">
    <w:pPr>
      <w:pStyle w:val="Header"/>
      <w:tabs>
        <w:tab w:val="right" w:pos="9639"/>
      </w:tabs>
    </w:pPr>
    <w:r w:rsidRPr="00CD3498">
      <w:tab/>
      <w:t>Te Tari Taiwhenua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55769" w14:textId="77777777" w:rsidR="003F52D2" w:rsidRDefault="003F52D2">
    <w:pPr>
      <w:pStyle w:val="Header"/>
    </w:pPr>
    <w:r>
      <w:rPr>
        <w:noProof/>
        <w:lang w:eastAsia="en-NZ"/>
      </w:rPr>
      <w:drawing>
        <wp:anchor distT="0" distB="0" distL="114300" distR="114300" simplePos="0" relativeHeight="251660288" behindDoc="0" locked="0" layoutInCell="1" allowOverlap="1" wp14:anchorId="0775576B" wp14:editId="0775576C">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08217A0"/>
    <w:multiLevelType w:val="hybridMultilevel"/>
    <w:tmpl w:val="7110060A"/>
    <w:lvl w:ilvl="0" w:tplc="071279AE">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0E27C1F"/>
    <w:multiLevelType w:val="multilevel"/>
    <w:tmpl w:val="CF7430B6"/>
    <w:lvl w:ilvl="0">
      <w:numFmt w:val="bullet"/>
      <w:lvlText w:val="•"/>
      <w:lvlJc w:val="left"/>
      <w:pPr>
        <w:ind w:left="930" w:hanging="570"/>
      </w:pPr>
      <w:rPr>
        <w:rFonts w:ascii="Calibri" w:eastAsiaTheme="minorHAns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AAC6FA5"/>
    <w:multiLevelType w:val="hybridMultilevel"/>
    <w:tmpl w:val="DEC02070"/>
    <w:lvl w:ilvl="0" w:tplc="E94C9F62">
      <w:start w:val="1"/>
      <w:numFmt w:val="bullet"/>
      <w:lvlText w:val=""/>
      <w:lvlJc w:val="left"/>
      <w:pPr>
        <w:ind w:left="72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4626F58"/>
    <w:multiLevelType w:val="hybridMultilevel"/>
    <w:tmpl w:val="C540B83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2"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3" w15:restartNumberingAfterBreak="0">
    <w:nsid w:val="5DC232E0"/>
    <w:multiLevelType w:val="hybridMultilevel"/>
    <w:tmpl w:val="F7C62ED8"/>
    <w:lvl w:ilvl="0" w:tplc="20BAE70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FD40A31"/>
    <w:multiLevelType w:val="multilevel"/>
    <w:tmpl w:val="E0D8455C"/>
    <w:lvl w:ilvl="0">
      <w:start w:val="1"/>
      <w:numFmt w:val="bullet"/>
      <w:pStyle w:val="Bullet"/>
      <w:lvlText w:val=""/>
      <w:lvlJc w:val="left"/>
      <w:pPr>
        <w:ind w:left="927" w:hanging="360"/>
      </w:pPr>
      <w:rPr>
        <w:rFonts w:ascii="Symbol" w:hAnsi="Symbol" w:hint="default"/>
        <w:color w:val="1F546B" w:themeColor="text2"/>
        <w:sz w:val="20"/>
      </w:rPr>
    </w:lvl>
    <w:lvl w:ilvl="1">
      <w:start w:val="1"/>
      <w:numFmt w:val="bullet"/>
      <w:pStyle w:val="Bulletlevel2"/>
      <w:lvlText w:val="○"/>
      <w:lvlJc w:val="left"/>
      <w:pPr>
        <w:ind w:left="1281" w:hanging="357"/>
      </w:pPr>
      <w:rPr>
        <w:rFonts w:ascii="Courier New" w:hAnsi="Courier New" w:hint="default"/>
        <w:b/>
        <w:i w:val="0"/>
        <w:color w:val="1F546B" w:themeColor="text2"/>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0"/>
  </w:num>
  <w:num w:numId="8">
    <w:abstractNumId w:val="24"/>
  </w:num>
  <w:num w:numId="9">
    <w:abstractNumId w:val="16"/>
  </w:num>
  <w:num w:numId="10">
    <w:abstractNumId w:val="11"/>
  </w:num>
  <w:num w:numId="11">
    <w:abstractNumId w:val="25"/>
  </w:num>
  <w:num w:numId="12">
    <w:abstractNumId w:val="27"/>
  </w:num>
  <w:num w:numId="13">
    <w:abstractNumId w:val="29"/>
  </w:num>
  <w:num w:numId="14">
    <w:abstractNumId w:val="8"/>
  </w:num>
  <w:num w:numId="15">
    <w:abstractNumId w:val="14"/>
  </w:num>
  <w:num w:numId="16">
    <w:abstractNumId w:val="30"/>
  </w:num>
  <w:num w:numId="17">
    <w:abstractNumId w:val="28"/>
  </w:num>
  <w:num w:numId="18">
    <w:abstractNumId w:val="26"/>
  </w:num>
  <w:num w:numId="19">
    <w:abstractNumId w:val="17"/>
  </w:num>
  <w:num w:numId="20">
    <w:abstractNumId w:val="15"/>
  </w:num>
  <w:num w:numId="21">
    <w:abstractNumId w:val="10"/>
  </w:num>
  <w:num w:numId="22">
    <w:abstractNumId w:val="7"/>
  </w:num>
  <w:num w:numId="23">
    <w:abstractNumId w:val="12"/>
  </w:num>
  <w:num w:numId="24">
    <w:abstractNumId w:val="9"/>
  </w:num>
  <w:num w:numId="25">
    <w:abstractNumId w:val="22"/>
  </w:num>
  <w:num w:numId="26">
    <w:abstractNumId w:val="21"/>
  </w:num>
  <w:num w:numId="27">
    <w:abstractNumId w:val="25"/>
  </w:num>
  <w:num w:numId="28">
    <w:abstractNumId w:val="27"/>
  </w:num>
  <w:num w:numId="29">
    <w:abstractNumId w:val="25"/>
  </w:num>
  <w:num w:numId="30">
    <w:abstractNumId w:val="25"/>
  </w:num>
  <w:num w:numId="31">
    <w:abstractNumId w:val="27"/>
  </w:num>
  <w:num w:numId="32">
    <w:abstractNumId w:val="27"/>
  </w:num>
  <w:num w:numId="33">
    <w:abstractNumId w:val="27"/>
  </w:num>
  <w:num w:numId="34">
    <w:abstractNumId w:val="19"/>
  </w:num>
  <w:num w:numId="35">
    <w:abstractNumId w:val="23"/>
  </w:num>
  <w:num w:numId="36">
    <w:abstractNumId w:val="27"/>
  </w:num>
  <w:num w:numId="37">
    <w:abstractNumId w:val="27"/>
  </w:num>
  <w:num w:numId="38">
    <w:abstractNumId w:val="27"/>
  </w:num>
  <w:num w:numId="39">
    <w:abstractNumId w:val="13"/>
  </w:num>
  <w:num w:numId="40">
    <w:abstractNumId w:val="6"/>
  </w:num>
  <w:num w:numId="41">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81"/>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EB2"/>
    <w:rsid w:val="00003360"/>
    <w:rsid w:val="00003FC7"/>
    <w:rsid w:val="00005919"/>
    <w:rsid w:val="000064C7"/>
    <w:rsid w:val="00007C42"/>
    <w:rsid w:val="00015020"/>
    <w:rsid w:val="0001647B"/>
    <w:rsid w:val="00017B67"/>
    <w:rsid w:val="00020010"/>
    <w:rsid w:val="00020E51"/>
    <w:rsid w:val="00034673"/>
    <w:rsid w:val="00036671"/>
    <w:rsid w:val="000371F9"/>
    <w:rsid w:val="00037226"/>
    <w:rsid w:val="000409E2"/>
    <w:rsid w:val="00044EA1"/>
    <w:rsid w:val="0004703F"/>
    <w:rsid w:val="00052163"/>
    <w:rsid w:val="00054574"/>
    <w:rsid w:val="0005649A"/>
    <w:rsid w:val="00063BB2"/>
    <w:rsid w:val="00065F18"/>
    <w:rsid w:val="00067005"/>
    <w:rsid w:val="000726BB"/>
    <w:rsid w:val="000744F3"/>
    <w:rsid w:val="00075526"/>
    <w:rsid w:val="00076035"/>
    <w:rsid w:val="00077013"/>
    <w:rsid w:val="0008288C"/>
    <w:rsid w:val="00084721"/>
    <w:rsid w:val="00090C05"/>
    <w:rsid w:val="00091C3A"/>
    <w:rsid w:val="00095AE0"/>
    <w:rsid w:val="000C2C98"/>
    <w:rsid w:val="000C41CB"/>
    <w:rsid w:val="000D61F6"/>
    <w:rsid w:val="000D64C0"/>
    <w:rsid w:val="000E3240"/>
    <w:rsid w:val="000E677B"/>
    <w:rsid w:val="000F2599"/>
    <w:rsid w:val="000F2C30"/>
    <w:rsid w:val="000F499D"/>
    <w:rsid w:val="000F4ADF"/>
    <w:rsid w:val="000F61AF"/>
    <w:rsid w:val="000F64F5"/>
    <w:rsid w:val="0010171C"/>
    <w:rsid w:val="00102FAD"/>
    <w:rsid w:val="00103F0E"/>
    <w:rsid w:val="00105000"/>
    <w:rsid w:val="00121870"/>
    <w:rsid w:val="00126FDE"/>
    <w:rsid w:val="0013703F"/>
    <w:rsid w:val="00140ED2"/>
    <w:rsid w:val="00143E7C"/>
    <w:rsid w:val="0014415C"/>
    <w:rsid w:val="00144934"/>
    <w:rsid w:val="0014565E"/>
    <w:rsid w:val="001536C9"/>
    <w:rsid w:val="0015659F"/>
    <w:rsid w:val="0016433D"/>
    <w:rsid w:val="001676BD"/>
    <w:rsid w:val="00184C0F"/>
    <w:rsid w:val="001A069E"/>
    <w:rsid w:val="001A5F55"/>
    <w:rsid w:val="001A74A7"/>
    <w:rsid w:val="001C0031"/>
    <w:rsid w:val="001C0C30"/>
    <w:rsid w:val="001C15EE"/>
    <w:rsid w:val="001D0111"/>
    <w:rsid w:val="001D30D4"/>
    <w:rsid w:val="001D7EAE"/>
    <w:rsid w:val="001E18F1"/>
    <w:rsid w:val="001E19B2"/>
    <w:rsid w:val="001E3565"/>
    <w:rsid w:val="001E64FC"/>
    <w:rsid w:val="001F0724"/>
    <w:rsid w:val="002007DF"/>
    <w:rsid w:val="00205FE8"/>
    <w:rsid w:val="00206BA3"/>
    <w:rsid w:val="002107CE"/>
    <w:rsid w:val="00215160"/>
    <w:rsid w:val="002212C9"/>
    <w:rsid w:val="002224B4"/>
    <w:rsid w:val="00225FAD"/>
    <w:rsid w:val="002269FE"/>
    <w:rsid w:val="00226D5E"/>
    <w:rsid w:val="00237A3D"/>
    <w:rsid w:val="00240E83"/>
    <w:rsid w:val="002452F8"/>
    <w:rsid w:val="00246FB6"/>
    <w:rsid w:val="002502D1"/>
    <w:rsid w:val="002535F1"/>
    <w:rsid w:val="00255E1D"/>
    <w:rsid w:val="00260A17"/>
    <w:rsid w:val="00265F69"/>
    <w:rsid w:val="00267EDC"/>
    <w:rsid w:val="00270EEC"/>
    <w:rsid w:val="002777D8"/>
    <w:rsid w:val="002806A2"/>
    <w:rsid w:val="00283762"/>
    <w:rsid w:val="00284B8D"/>
    <w:rsid w:val="00285621"/>
    <w:rsid w:val="00297CC7"/>
    <w:rsid w:val="002A194F"/>
    <w:rsid w:val="002A4BD9"/>
    <w:rsid w:val="002A4FE7"/>
    <w:rsid w:val="002B1CEB"/>
    <w:rsid w:val="002C71C6"/>
    <w:rsid w:val="002D1B7B"/>
    <w:rsid w:val="002D3125"/>
    <w:rsid w:val="002D373B"/>
    <w:rsid w:val="002D4F42"/>
    <w:rsid w:val="002D5E01"/>
    <w:rsid w:val="0030084C"/>
    <w:rsid w:val="003011A3"/>
    <w:rsid w:val="003039E1"/>
    <w:rsid w:val="003129BA"/>
    <w:rsid w:val="003148FC"/>
    <w:rsid w:val="0032132E"/>
    <w:rsid w:val="00330820"/>
    <w:rsid w:val="003325E8"/>
    <w:rsid w:val="003465C8"/>
    <w:rsid w:val="0037016B"/>
    <w:rsid w:val="00370FC0"/>
    <w:rsid w:val="00373206"/>
    <w:rsid w:val="003737ED"/>
    <w:rsid w:val="00375B80"/>
    <w:rsid w:val="00377352"/>
    <w:rsid w:val="003A10DA"/>
    <w:rsid w:val="003A12C8"/>
    <w:rsid w:val="003A6FFE"/>
    <w:rsid w:val="003A7695"/>
    <w:rsid w:val="003B3A23"/>
    <w:rsid w:val="003B6592"/>
    <w:rsid w:val="003B71AB"/>
    <w:rsid w:val="003C772C"/>
    <w:rsid w:val="003D175D"/>
    <w:rsid w:val="003E2018"/>
    <w:rsid w:val="003F1357"/>
    <w:rsid w:val="003F2B58"/>
    <w:rsid w:val="003F52D2"/>
    <w:rsid w:val="003F5886"/>
    <w:rsid w:val="003F68CD"/>
    <w:rsid w:val="0040020C"/>
    <w:rsid w:val="00401CA0"/>
    <w:rsid w:val="0040700B"/>
    <w:rsid w:val="00407F54"/>
    <w:rsid w:val="00411341"/>
    <w:rsid w:val="00413966"/>
    <w:rsid w:val="00415015"/>
    <w:rsid w:val="00415CDB"/>
    <w:rsid w:val="004231DC"/>
    <w:rsid w:val="0042551E"/>
    <w:rsid w:val="00433AD8"/>
    <w:rsid w:val="00437A53"/>
    <w:rsid w:val="004552A0"/>
    <w:rsid w:val="00457145"/>
    <w:rsid w:val="00457E34"/>
    <w:rsid w:val="00460A83"/>
    <w:rsid w:val="00460B3F"/>
    <w:rsid w:val="00464752"/>
    <w:rsid w:val="0046587F"/>
    <w:rsid w:val="00471016"/>
    <w:rsid w:val="00472A55"/>
    <w:rsid w:val="00476068"/>
    <w:rsid w:val="004763B3"/>
    <w:rsid w:val="00477619"/>
    <w:rsid w:val="00477716"/>
    <w:rsid w:val="00477CD2"/>
    <w:rsid w:val="00486E6E"/>
    <w:rsid w:val="004875DF"/>
    <w:rsid w:val="00487C1D"/>
    <w:rsid w:val="00494C6F"/>
    <w:rsid w:val="004A5823"/>
    <w:rsid w:val="004B0AAF"/>
    <w:rsid w:val="004B214C"/>
    <w:rsid w:val="004B3924"/>
    <w:rsid w:val="004B3D54"/>
    <w:rsid w:val="004C4DDD"/>
    <w:rsid w:val="004C5F40"/>
    <w:rsid w:val="004C6953"/>
    <w:rsid w:val="004C7001"/>
    <w:rsid w:val="004D1706"/>
    <w:rsid w:val="004D243F"/>
    <w:rsid w:val="004D7473"/>
    <w:rsid w:val="004E3AE1"/>
    <w:rsid w:val="004F14B3"/>
    <w:rsid w:val="004F2E8A"/>
    <w:rsid w:val="004F306C"/>
    <w:rsid w:val="004F30A1"/>
    <w:rsid w:val="004F55E1"/>
    <w:rsid w:val="00501C4B"/>
    <w:rsid w:val="005028A7"/>
    <w:rsid w:val="005078B7"/>
    <w:rsid w:val="00510D73"/>
    <w:rsid w:val="00512ACB"/>
    <w:rsid w:val="00516718"/>
    <w:rsid w:val="0052117D"/>
    <w:rsid w:val="0052216D"/>
    <w:rsid w:val="00526115"/>
    <w:rsid w:val="00533FAF"/>
    <w:rsid w:val="00535DF5"/>
    <w:rsid w:val="005366B6"/>
    <w:rsid w:val="0054495E"/>
    <w:rsid w:val="00554BCD"/>
    <w:rsid w:val="00555F60"/>
    <w:rsid w:val="005605A5"/>
    <w:rsid w:val="00560B3C"/>
    <w:rsid w:val="00561A97"/>
    <w:rsid w:val="00563DAC"/>
    <w:rsid w:val="005675E0"/>
    <w:rsid w:val="00570A71"/>
    <w:rsid w:val="00570C00"/>
    <w:rsid w:val="00576AAA"/>
    <w:rsid w:val="0058206B"/>
    <w:rsid w:val="005848D3"/>
    <w:rsid w:val="00585690"/>
    <w:rsid w:val="005870B7"/>
    <w:rsid w:val="00594AAA"/>
    <w:rsid w:val="00595B33"/>
    <w:rsid w:val="0059662F"/>
    <w:rsid w:val="005A2652"/>
    <w:rsid w:val="005B7254"/>
    <w:rsid w:val="005D24D4"/>
    <w:rsid w:val="005D3066"/>
    <w:rsid w:val="005D6013"/>
    <w:rsid w:val="005E4205"/>
    <w:rsid w:val="005E4B13"/>
    <w:rsid w:val="005E4C02"/>
    <w:rsid w:val="005F01DF"/>
    <w:rsid w:val="005F76CC"/>
    <w:rsid w:val="005F7FE0"/>
    <w:rsid w:val="005F7FF8"/>
    <w:rsid w:val="006004C4"/>
    <w:rsid w:val="00600CA4"/>
    <w:rsid w:val="00602416"/>
    <w:rsid w:val="006025CE"/>
    <w:rsid w:val="006041F2"/>
    <w:rsid w:val="006064F5"/>
    <w:rsid w:val="00611C05"/>
    <w:rsid w:val="00617298"/>
    <w:rsid w:val="006238D8"/>
    <w:rsid w:val="00626C13"/>
    <w:rsid w:val="006336F1"/>
    <w:rsid w:val="00637753"/>
    <w:rsid w:val="00653B13"/>
    <w:rsid w:val="00660CE4"/>
    <w:rsid w:val="00662716"/>
    <w:rsid w:val="006670CB"/>
    <w:rsid w:val="006713ED"/>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53D8"/>
    <w:rsid w:val="006B5E75"/>
    <w:rsid w:val="006B60A5"/>
    <w:rsid w:val="006B653F"/>
    <w:rsid w:val="006C098B"/>
    <w:rsid w:val="006C195E"/>
    <w:rsid w:val="006D638F"/>
    <w:rsid w:val="006D7384"/>
    <w:rsid w:val="006E7BF7"/>
    <w:rsid w:val="006F0796"/>
    <w:rsid w:val="00702F2C"/>
    <w:rsid w:val="007068C8"/>
    <w:rsid w:val="007073C5"/>
    <w:rsid w:val="00715B8F"/>
    <w:rsid w:val="00716FC5"/>
    <w:rsid w:val="00722559"/>
    <w:rsid w:val="0073106E"/>
    <w:rsid w:val="00737813"/>
    <w:rsid w:val="0075082E"/>
    <w:rsid w:val="00755142"/>
    <w:rsid w:val="00756BB7"/>
    <w:rsid w:val="0075764B"/>
    <w:rsid w:val="00760C01"/>
    <w:rsid w:val="00761293"/>
    <w:rsid w:val="00767C04"/>
    <w:rsid w:val="007736A2"/>
    <w:rsid w:val="00787D99"/>
    <w:rsid w:val="007A4EA3"/>
    <w:rsid w:val="007A6226"/>
    <w:rsid w:val="007B3C61"/>
    <w:rsid w:val="007C49C7"/>
    <w:rsid w:val="007D080D"/>
    <w:rsid w:val="007D1918"/>
    <w:rsid w:val="007D5587"/>
    <w:rsid w:val="007E6F9D"/>
    <w:rsid w:val="007F03F2"/>
    <w:rsid w:val="008023C3"/>
    <w:rsid w:val="008031DF"/>
    <w:rsid w:val="008065D7"/>
    <w:rsid w:val="008111A3"/>
    <w:rsid w:val="00816AE2"/>
    <w:rsid w:val="00816E30"/>
    <w:rsid w:val="0081703A"/>
    <w:rsid w:val="0082264B"/>
    <w:rsid w:val="008247B7"/>
    <w:rsid w:val="0082765B"/>
    <w:rsid w:val="008352B1"/>
    <w:rsid w:val="008353E7"/>
    <w:rsid w:val="00835BD7"/>
    <w:rsid w:val="008428E8"/>
    <w:rsid w:val="00843D71"/>
    <w:rsid w:val="00846A40"/>
    <w:rsid w:val="00846F11"/>
    <w:rsid w:val="0084745A"/>
    <w:rsid w:val="00856E7F"/>
    <w:rsid w:val="00857593"/>
    <w:rsid w:val="00870045"/>
    <w:rsid w:val="00870D69"/>
    <w:rsid w:val="00876E5F"/>
    <w:rsid w:val="00877819"/>
    <w:rsid w:val="008831BF"/>
    <w:rsid w:val="00883B1E"/>
    <w:rsid w:val="00884A12"/>
    <w:rsid w:val="00890CE4"/>
    <w:rsid w:val="00891ED7"/>
    <w:rsid w:val="0089797D"/>
    <w:rsid w:val="008B7B54"/>
    <w:rsid w:val="008C2026"/>
    <w:rsid w:val="008C3187"/>
    <w:rsid w:val="008C5E4F"/>
    <w:rsid w:val="008D20AA"/>
    <w:rsid w:val="008D63B7"/>
    <w:rsid w:val="008D6A03"/>
    <w:rsid w:val="008D6CA7"/>
    <w:rsid w:val="008E508C"/>
    <w:rsid w:val="008E7FEE"/>
    <w:rsid w:val="008F2F06"/>
    <w:rsid w:val="008F31F5"/>
    <w:rsid w:val="008F67F5"/>
    <w:rsid w:val="008F6BCE"/>
    <w:rsid w:val="00900D4B"/>
    <w:rsid w:val="00901790"/>
    <w:rsid w:val="00905F9B"/>
    <w:rsid w:val="009117B1"/>
    <w:rsid w:val="00913E95"/>
    <w:rsid w:val="009161CB"/>
    <w:rsid w:val="009170B9"/>
    <w:rsid w:val="00917DC3"/>
    <w:rsid w:val="00923A87"/>
    <w:rsid w:val="00927482"/>
    <w:rsid w:val="00936FF5"/>
    <w:rsid w:val="0094654B"/>
    <w:rsid w:val="0095112B"/>
    <w:rsid w:val="00951FA2"/>
    <w:rsid w:val="00952122"/>
    <w:rsid w:val="0095712A"/>
    <w:rsid w:val="0095731B"/>
    <w:rsid w:val="009576D4"/>
    <w:rsid w:val="0096306D"/>
    <w:rsid w:val="00972C82"/>
    <w:rsid w:val="00973A6D"/>
    <w:rsid w:val="009804E0"/>
    <w:rsid w:val="00983735"/>
    <w:rsid w:val="00984936"/>
    <w:rsid w:val="009865AA"/>
    <w:rsid w:val="00987080"/>
    <w:rsid w:val="0098765A"/>
    <w:rsid w:val="00987E5B"/>
    <w:rsid w:val="00991620"/>
    <w:rsid w:val="009955D2"/>
    <w:rsid w:val="009968B0"/>
    <w:rsid w:val="009A6CB2"/>
    <w:rsid w:val="009B0982"/>
    <w:rsid w:val="009B4C99"/>
    <w:rsid w:val="009B6230"/>
    <w:rsid w:val="009C0471"/>
    <w:rsid w:val="009C13FB"/>
    <w:rsid w:val="009C42A8"/>
    <w:rsid w:val="009C5F54"/>
    <w:rsid w:val="009D10DC"/>
    <w:rsid w:val="009D28CF"/>
    <w:rsid w:val="009D546F"/>
    <w:rsid w:val="009E40D1"/>
    <w:rsid w:val="009E5D36"/>
    <w:rsid w:val="009E6375"/>
    <w:rsid w:val="009E7CA0"/>
    <w:rsid w:val="00A04392"/>
    <w:rsid w:val="00A069CE"/>
    <w:rsid w:val="00A109D8"/>
    <w:rsid w:val="00A16003"/>
    <w:rsid w:val="00A167D7"/>
    <w:rsid w:val="00A235CC"/>
    <w:rsid w:val="00A23D39"/>
    <w:rsid w:val="00A23EC2"/>
    <w:rsid w:val="00A24FBB"/>
    <w:rsid w:val="00A302C1"/>
    <w:rsid w:val="00A332E8"/>
    <w:rsid w:val="00A3453E"/>
    <w:rsid w:val="00A42ED2"/>
    <w:rsid w:val="00A44B33"/>
    <w:rsid w:val="00A44CCA"/>
    <w:rsid w:val="00A50E00"/>
    <w:rsid w:val="00A52529"/>
    <w:rsid w:val="00A53624"/>
    <w:rsid w:val="00A55EAF"/>
    <w:rsid w:val="00A5766B"/>
    <w:rsid w:val="00A745DA"/>
    <w:rsid w:val="00A77512"/>
    <w:rsid w:val="00A863E3"/>
    <w:rsid w:val="00A94161"/>
    <w:rsid w:val="00A97BFB"/>
    <w:rsid w:val="00AB0BBC"/>
    <w:rsid w:val="00AB3A92"/>
    <w:rsid w:val="00AB478B"/>
    <w:rsid w:val="00AB47AC"/>
    <w:rsid w:val="00AB4AD9"/>
    <w:rsid w:val="00AC2D93"/>
    <w:rsid w:val="00AD34D6"/>
    <w:rsid w:val="00AD6E77"/>
    <w:rsid w:val="00AD7A25"/>
    <w:rsid w:val="00AD7B00"/>
    <w:rsid w:val="00AD7BF3"/>
    <w:rsid w:val="00AE1E45"/>
    <w:rsid w:val="00AE2666"/>
    <w:rsid w:val="00AF3A5A"/>
    <w:rsid w:val="00AF3E15"/>
    <w:rsid w:val="00AF4E6C"/>
    <w:rsid w:val="00AF5218"/>
    <w:rsid w:val="00AF590D"/>
    <w:rsid w:val="00AF60A0"/>
    <w:rsid w:val="00B02A88"/>
    <w:rsid w:val="00B038F2"/>
    <w:rsid w:val="00B0480E"/>
    <w:rsid w:val="00B1026A"/>
    <w:rsid w:val="00B10526"/>
    <w:rsid w:val="00B21166"/>
    <w:rsid w:val="00B22925"/>
    <w:rsid w:val="00B2457E"/>
    <w:rsid w:val="00B263AE"/>
    <w:rsid w:val="00B33A6C"/>
    <w:rsid w:val="00B42F17"/>
    <w:rsid w:val="00B43A02"/>
    <w:rsid w:val="00B47091"/>
    <w:rsid w:val="00B53560"/>
    <w:rsid w:val="00B54416"/>
    <w:rsid w:val="00B56534"/>
    <w:rsid w:val="00B57A21"/>
    <w:rsid w:val="00B62C3E"/>
    <w:rsid w:val="00B63562"/>
    <w:rsid w:val="00B645DE"/>
    <w:rsid w:val="00B648A6"/>
    <w:rsid w:val="00B65857"/>
    <w:rsid w:val="00B66698"/>
    <w:rsid w:val="00B7059B"/>
    <w:rsid w:val="00B745DC"/>
    <w:rsid w:val="00B77C78"/>
    <w:rsid w:val="00B81731"/>
    <w:rsid w:val="00B8201F"/>
    <w:rsid w:val="00B84350"/>
    <w:rsid w:val="00B855A6"/>
    <w:rsid w:val="00B90EE6"/>
    <w:rsid w:val="00B91098"/>
    <w:rsid w:val="00B91904"/>
    <w:rsid w:val="00B92735"/>
    <w:rsid w:val="00B969ED"/>
    <w:rsid w:val="00BA0DB6"/>
    <w:rsid w:val="00BA77F1"/>
    <w:rsid w:val="00BB0D90"/>
    <w:rsid w:val="00BB3B51"/>
    <w:rsid w:val="00BB60C6"/>
    <w:rsid w:val="00BB7984"/>
    <w:rsid w:val="00BC3205"/>
    <w:rsid w:val="00BC45F7"/>
    <w:rsid w:val="00BC6A06"/>
    <w:rsid w:val="00BD137C"/>
    <w:rsid w:val="00BD28A0"/>
    <w:rsid w:val="00BE31E5"/>
    <w:rsid w:val="00BE3BC7"/>
    <w:rsid w:val="00BF0C5F"/>
    <w:rsid w:val="00BF192D"/>
    <w:rsid w:val="00BF1AB7"/>
    <w:rsid w:val="00BF2260"/>
    <w:rsid w:val="00BF6873"/>
    <w:rsid w:val="00BF7FE9"/>
    <w:rsid w:val="00C03596"/>
    <w:rsid w:val="00C04617"/>
    <w:rsid w:val="00C05EEC"/>
    <w:rsid w:val="00C0694D"/>
    <w:rsid w:val="00C15A13"/>
    <w:rsid w:val="00C15BD5"/>
    <w:rsid w:val="00C238D9"/>
    <w:rsid w:val="00C24A9D"/>
    <w:rsid w:val="00C263A8"/>
    <w:rsid w:val="00C2677E"/>
    <w:rsid w:val="00C31542"/>
    <w:rsid w:val="00C32604"/>
    <w:rsid w:val="00C33EB2"/>
    <w:rsid w:val="00C5028E"/>
    <w:rsid w:val="00C51CD9"/>
    <w:rsid w:val="00C54E78"/>
    <w:rsid w:val="00C6078D"/>
    <w:rsid w:val="00C643C8"/>
    <w:rsid w:val="00C657CF"/>
    <w:rsid w:val="00C70C4D"/>
    <w:rsid w:val="00C72BA4"/>
    <w:rsid w:val="00C737C9"/>
    <w:rsid w:val="00C76624"/>
    <w:rsid w:val="00C80D62"/>
    <w:rsid w:val="00C8388B"/>
    <w:rsid w:val="00C84944"/>
    <w:rsid w:val="00C90217"/>
    <w:rsid w:val="00C96BFD"/>
    <w:rsid w:val="00C96C98"/>
    <w:rsid w:val="00CA5358"/>
    <w:rsid w:val="00CB061E"/>
    <w:rsid w:val="00CB0A29"/>
    <w:rsid w:val="00CB1DCA"/>
    <w:rsid w:val="00CB4FF3"/>
    <w:rsid w:val="00CC391C"/>
    <w:rsid w:val="00CD04A1"/>
    <w:rsid w:val="00CD502A"/>
    <w:rsid w:val="00CF0C77"/>
    <w:rsid w:val="00CF12CF"/>
    <w:rsid w:val="00CF4BE3"/>
    <w:rsid w:val="00D060D2"/>
    <w:rsid w:val="00D13E2D"/>
    <w:rsid w:val="00D14394"/>
    <w:rsid w:val="00D15474"/>
    <w:rsid w:val="00D22BF8"/>
    <w:rsid w:val="00D242CD"/>
    <w:rsid w:val="00D26F74"/>
    <w:rsid w:val="00D341C3"/>
    <w:rsid w:val="00D42843"/>
    <w:rsid w:val="00D43F10"/>
    <w:rsid w:val="00D5152A"/>
    <w:rsid w:val="00D560EB"/>
    <w:rsid w:val="00D571EA"/>
    <w:rsid w:val="00D65145"/>
    <w:rsid w:val="00D73D87"/>
    <w:rsid w:val="00D74314"/>
    <w:rsid w:val="00D803CF"/>
    <w:rsid w:val="00D81410"/>
    <w:rsid w:val="00D92505"/>
    <w:rsid w:val="00DA267C"/>
    <w:rsid w:val="00DA27B3"/>
    <w:rsid w:val="00DA5101"/>
    <w:rsid w:val="00DA62E8"/>
    <w:rsid w:val="00DA79EF"/>
    <w:rsid w:val="00DB0C0B"/>
    <w:rsid w:val="00DB3B74"/>
    <w:rsid w:val="00DB51CD"/>
    <w:rsid w:val="00DC5870"/>
    <w:rsid w:val="00DC7A82"/>
    <w:rsid w:val="00DD0384"/>
    <w:rsid w:val="00DD0901"/>
    <w:rsid w:val="00DD4AB0"/>
    <w:rsid w:val="00DE16B6"/>
    <w:rsid w:val="00DE3323"/>
    <w:rsid w:val="00DE36CA"/>
    <w:rsid w:val="00DE7E63"/>
    <w:rsid w:val="00DF5AA8"/>
    <w:rsid w:val="00DF77A2"/>
    <w:rsid w:val="00E21C76"/>
    <w:rsid w:val="00E25650"/>
    <w:rsid w:val="00E367C5"/>
    <w:rsid w:val="00E37DFF"/>
    <w:rsid w:val="00E37E71"/>
    <w:rsid w:val="00E42486"/>
    <w:rsid w:val="00E42847"/>
    <w:rsid w:val="00E43586"/>
    <w:rsid w:val="00E45862"/>
    <w:rsid w:val="00E46064"/>
    <w:rsid w:val="00E512BA"/>
    <w:rsid w:val="00E53E51"/>
    <w:rsid w:val="00E604A1"/>
    <w:rsid w:val="00E65033"/>
    <w:rsid w:val="00E716B7"/>
    <w:rsid w:val="00E7293C"/>
    <w:rsid w:val="00E73AA8"/>
    <w:rsid w:val="00E76812"/>
    <w:rsid w:val="00E80228"/>
    <w:rsid w:val="00E86D2A"/>
    <w:rsid w:val="00E86FE3"/>
    <w:rsid w:val="00E8711A"/>
    <w:rsid w:val="00EA1CCB"/>
    <w:rsid w:val="00EA2DFD"/>
    <w:rsid w:val="00EA2ED4"/>
    <w:rsid w:val="00EA491A"/>
    <w:rsid w:val="00EA6AD8"/>
    <w:rsid w:val="00EB1583"/>
    <w:rsid w:val="00EB2AEF"/>
    <w:rsid w:val="00EB54A9"/>
    <w:rsid w:val="00EC23FB"/>
    <w:rsid w:val="00EC7017"/>
    <w:rsid w:val="00ED1935"/>
    <w:rsid w:val="00ED4356"/>
    <w:rsid w:val="00ED7681"/>
    <w:rsid w:val="00EE243C"/>
    <w:rsid w:val="00EF582C"/>
    <w:rsid w:val="00EF63C6"/>
    <w:rsid w:val="00F00DE1"/>
    <w:rsid w:val="00F034FB"/>
    <w:rsid w:val="00F05606"/>
    <w:rsid w:val="00F105F5"/>
    <w:rsid w:val="00F1075A"/>
    <w:rsid w:val="00F2262D"/>
    <w:rsid w:val="00F22E82"/>
    <w:rsid w:val="00F2483A"/>
    <w:rsid w:val="00F3279F"/>
    <w:rsid w:val="00F337BF"/>
    <w:rsid w:val="00F33D14"/>
    <w:rsid w:val="00F342AF"/>
    <w:rsid w:val="00F443FC"/>
    <w:rsid w:val="00F46044"/>
    <w:rsid w:val="00F46F6F"/>
    <w:rsid w:val="00F473B6"/>
    <w:rsid w:val="00F52E57"/>
    <w:rsid w:val="00F53E06"/>
    <w:rsid w:val="00F54188"/>
    <w:rsid w:val="00F54CC0"/>
    <w:rsid w:val="00F727A5"/>
    <w:rsid w:val="00F847A9"/>
    <w:rsid w:val="00FA3F33"/>
    <w:rsid w:val="00FA5FE9"/>
    <w:rsid w:val="00FA67D2"/>
    <w:rsid w:val="00FB1990"/>
    <w:rsid w:val="00FB302F"/>
    <w:rsid w:val="00FB5A92"/>
    <w:rsid w:val="00FB7BA4"/>
    <w:rsid w:val="00FC1C69"/>
    <w:rsid w:val="00FC3739"/>
    <w:rsid w:val="00FC3B0F"/>
    <w:rsid w:val="00FD30C8"/>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7755668"/>
  <w15:docId w15:val="{015FA494-769F-481A-866B-86A512B1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uiPriority w:val="99"/>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uiPriority w:val="99"/>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styleId="Revision">
    <w:name w:val="Revision"/>
    <w:hidden/>
    <w:uiPriority w:val="99"/>
    <w:semiHidden/>
    <w:rsid w:val="00284B8D"/>
    <w:pPr>
      <w:spacing w:before="0" w:after="0"/>
    </w:pPr>
    <w:rPr>
      <w:lang w:eastAsia="en-US"/>
    </w:rPr>
  </w:style>
  <w:style w:type="paragraph" w:styleId="CommentText">
    <w:name w:val="annotation text"/>
    <w:basedOn w:val="Normal"/>
    <w:link w:val="CommentTextChar"/>
    <w:uiPriority w:val="99"/>
    <w:semiHidden/>
    <w:rsid w:val="00246FB6"/>
    <w:rPr>
      <w:sz w:val="20"/>
      <w:szCs w:val="20"/>
    </w:rPr>
  </w:style>
  <w:style w:type="character" w:customStyle="1" w:styleId="CommentTextChar">
    <w:name w:val="Comment Text Char"/>
    <w:basedOn w:val="DefaultParagraphFont"/>
    <w:link w:val="CommentText"/>
    <w:uiPriority w:val="99"/>
    <w:semiHidden/>
    <w:rsid w:val="00246FB6"/>
    <w:rPr>
      <w:sz w:val="20"/>
      <w:szCs w:val="20"/>
      <w:lang w:eastAsia="en-US"/>
    </w:rPr>
  </w:style>
  <w:style w:type="paragraph" w:styleId="CommentSubject">
    <w:name w:val="annotation subject"/>
    <w:basedOn w:val="CommentText"/>
    <w:next w:val="CommentText"/>
    <w:link w:val="CommentSubjectChar"/>
    <w:uiPriority w:val="99"/>
    <w:semiHidden/>
    <w:rsid w:val="00246FB6"/>
    <w:rPr>
      <w:b/>
      <w:bCs/>
    </w:rPr>
  </w:style>
  <w:style w:type="character" w:customStyle="1" w:styleId="CommentSubjectChar">
    <w:name w:val="Comment Subject Char"/>
    <w:basedOn w:val="CommentTextChar"/>
    <w:link w:val="CommentSubject"/>
    <w:uiPriority w:val="99"/>
    <w:semiHidden/>
    <w:rsid w:val="00246FB6"/>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579012">
      <w:bodyDiv w:val="1"/>
      <w:marLeft w:val="0"/>
      <w:marRight w:val="0"/>
      <w:marTop w:val="0"/>
      <w:marBottom w:val="0"/>
      <w:divBdr>
        <w:top w:val="none" w:sz="0" w:space="0" w:color="auto"/>
        <w:left w:val="none" w:sz="0" w:space="0" w:color="auto"/>
        <w:bottom w:val="none" w:sz="0" w:space="0" w:color="auto"/>
        <w:right w:val="none" w:sz="0" w:space="0" w:color="auto"/>
      </w:divBdr>
    </w:div>
    <w:div w:id="201071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ia.govt.nz/diawebsite.nsf/Files/DIA_Profile_Valued_Contributor_v7/$file/DIA_Profile_Valued_Contributor_v7.pdf"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Archives NZ</TermName>
          <TermId xmlns="http://schemas.microsoft.com/office/infopath/2007/PartnerControls">3d8103f2-416c-4024-a6cb-169034771d5d</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DIANotes xmlns="ce404f2c-b0eb-493e-ac64-5bd3de555ba4" xsi:nil="true"/>
    <_dlc_DocId xmlns="ce404f2c-b0eb-493e-ac64-5bd3de555ba4">4V7JHWUKMACF-1449644632-800</_dlc_DocId>
    <TaxCatchAll xmlns="ce404f2c-b0eb-493e-ac64-5bd3de555ba4">
      <Value>760</Value>
      <Value>199</Value>
      <Value>1</Value>
      <Value>4</Value>
    </TaxCatchAll>
    <b4e599394e5a49b2b73defab99f3cfa7 xmlns="ce404f2c-b0eb-493e-ac64-5bd3de555ba4">
      <Terms xmlns="http://schemas.microsoft.com/office/infopath/2007/PartnerControls">
        <TermInfo xmlns="http://schemas.microsoft.com/office/infopath/2007/PartnerControls">
          <TermName xmlns="http://schemas.microsoft.com/office/infopath/2007/PartnerControls">Archives NZ</TermName>
          <TermId xmlns="http://schemas.microsoft.com/office/infopath/2007/PartnerControls">3d8103f2-416c-4024-a6cb-169034771d5d</TermId>
        </TermInfo>
      </Terms>
    </b4e599394e5a49b2b73defab99f3cfa7>
    <_dlc_DocIdUrl xmlns="ce404f2c-b0eb-493e-ac64-5bd3de555ba4">
      <Url>https://dia.cohesion.net.nz/Sites/PEO/JDE/JDS/_layouts/15/DocIdRedir.aspx?ID=4V7JHWUKMACF-1449644632-800</Url>
      <Description>4V7JHWUKMACF-1449644632-800</Description>
    </_dlc_DocIdUrl>
    <TaxKeywordTaxHTField xmlns="ce404f2c-b0eb-493e-ac64-5bd3de555ba4">
      <Terms xmlns="http://schemas.microsoft.com/office/infopath/2007/PartnerControls"/>
    </TaxKeywordTaxHTField>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Information and Knowledge Services (IKS)</TermName>
          <TermId xmlns="http://schemas.microsoft.com/office/infopath/2007/PartnerControls">3e348ab4-48ee-4532-b7e2-d7d980249bb4</TermId>
        </TermInfo>
      </Terms>
    </bd91311754d44584aa154213d89a7877>
    <C3TopicNote xmlns="01be4277-2979-4a68-876d-b92b25fceece">
      <Terms xmlns="http://schemas.microsoft.com/office/infopath/2007/PartnerControls"/>
    </C3TopicNo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1A478E0B5BBFAD48A5A10860D5F90F27" ma:contentTypeVersion="5" ma:contentTypeDescription="Use for any document related to a job description" ma:contentTypeScope="" ma:versionID="1414875fd04f3742a0b0b1981259872f">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647b9a2a1a43fd99be8531fd392b0e96"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b4e599394e5a49b2b73defab99f3cfa7" minOccurs="0"/>
                <xsd:element ref="ns4:f0fdd756e0484c409e9468eddc974ab0"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199;#Information and Knowledge Services (IKS)|3e348ab4-48ee-4532-b7e2-d7d980249bb4"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b4e599394e5a49b2b73defab99f3cfa7" ma:index="22"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489a7e5d-031a-4338-aa5f-112492e589e7" ma:open="false" ma:isKeyword="false">
      <xsd:complexType>
        <xsd:sequence>
          <xsd:element ref="pc:Terms" minOccurs="0" maxOccurs="1"/>
        </xsd:sequence>
      </xsd:complexType>
    </xsd:element>
    <xsd:element name="f0fdd756e0484c409e9468eddc974ab0" ma:index="24" nillable="true" ma:taxonomy="true" ma:internalName="f0fdd756e0484c409e9468eddc974ab0" ma:taxonomyFieldName="DIABusinessGroup" ma:displayName="DIA Business Group" ma:default="" ma:fieldId="{f0fdd756-e048-4c40-9e94-68eddc974ab0}" ma:sspId="caf61cd4-0327-4679-8f8a-6e41773e81e7" ma:termSetId="96f8a586-b4ec-4c5c-8597-999a4daef8a2" ma:anchorId="489a7e5d-031a-4338-aa5f-112492e589e7"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dexed="true"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8ADE9-6F97-4312-8831-F19744AB7251}">
  <ds:schemaRefs>
    <ds:schemaRef ds:uri="http://schemas.microsoft.com/sharepoint/events"/>
  </ds:schemaRefs>
</ds:datastoreItem>
</file>

<file path=customXml/itemProps2.xml><?xml version="1.0" encoding="utf-8"?>
<ds:datastoreItem xmlns:ds="http://schemas.openxmlformats.org/officeDocument/2006/customXml" ds:itemID="{A5277CAD-D69F-49D3-8D8D-C18EF594ECC0}">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ce404f2c-b0eb-493e-ac64-5bd3de555ba4"/>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BE97057B-81A8-4355-99DD-F87C760EFAF4}">
  <ds:schemaRefs>
    <ds:schemaRef ds:uri="http://schemas.microsoft.com/sharepoint/v3/contenttype/forms"/>
  </ds:schemaRefs>
</ds:datastoreItem>
</file>

<file path=customXml/itemProps4.xml><?xml version="1.0" encoding="utf-8"?>
<ds:datastoreItem xmlns:ds="http://schemas.openxmlformats.org/officeDocument/2006/customXml" ds:itemID="{38F26DD3-C807-49FA-94EE-8DC1328FC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e404f2c-b0eb-493e-ac64-5bd3de555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E5F165-4F1B-44AE-9646-A380E6AD9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Archives Support Assistant Role-Jul 2016</vt:lpstr>
    </vt:vector>
  </TitlesOfParts>
  <Company>Department of Internal Affairs</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Support Assistant Role-Jul 2016</dc:title>
  <dc:creator>Chris Adam</dc:creator>
  <cp:keywords/>
  <cp:lastModifiedBy>Diane Smith</cp:lastModifiedBy>
  <cp:revision>67</cp:revision>
  <cp:lastPrinted>2019-11-22T02:07:00Z</cp:lastPrinted>
  <dcterms:created xsi:type="dcterms:W3CDTF">2019-11-18T21:10:00Z</dcterms:created>
  <dcterms:modified xsi:type="dcterms:W3CDTF">2021-08-31T03:19:00Z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5700</vt:r8>
  </property>
  <property fmtid="{D5CDD505-2E9C-101B-9397-08002B2CF9AE}" pid="4" name="if0041076d304ad8ac7b8136078c79a0">
    <vt:lpwstr>Correspondence|dcd6b05f-dc80-4336-b228-09aebf3d212c</vt:lpwstr>
  </property>
  <property fmtid="{D5CDD505-2E9C-101B-9397-08002B2CF9AE}" pid="5" name="DIABranch">
    <vt:lpwstr>199;#Information and Knowledge Services (IKS)|3e348ab4-48ee-4532-b7e2-d7d980249bb4</vt:lpwstr>
  </property>
  <property fmtid="{D5CDD505-2E9C-101B-9397-08002B2CF9AE}" pid="6" name="DIABusinessGroup">
    <vt:lpwstr>760;#Archives NZ|3d8103f2-416c-4024-a6cb-169034771d5d</vt:lpwstr>
  </property>
  <property fmtid="{D5CDD505-2E9C-101B-9397-08002B2CF9AE}" pid="7" name="ContentTypeId">
    <vt:lpwstr>0x0101005496552013C0BA46BE88192D5C6EB20B0031F30CFD6B2244409318FB656FECFFE8001A478E0B5BBFAD48A5A10860D5F90F27</vt:lpwstr>
  </property>
  <property fmtid="{D5CDD505-2E9C-101B-9397-08002B2CF9AE}" pid="8" name="DIABusinessUnit">
    <vt:lpwstr>760;#Archives NZ|3d8103f2-416c-4024-a6cb-169034771d5d</vt:lpwstr>
  </property>
  <property fmtid="{D5CDD505-2E9C-101B-9397-08002B2CF9AE}" pid="9" name="_dlc_DocIdItemGuid">
    <vt:lpwstr>cd3401b5-659b-4f5d-aec2-122c81b15b01</vt:lpwstr>
  </property>
  <property fmtid="{D5CDD505-2E9C-101B-9397-08002B2CF9AE}" pid="10" name="DIASecurityClassification">
    <vt:lpwstr>1;#UNCLASSIFIED|875d92a8-67e2-4a32-9472-8fe99549e1eb</vt:lpwstr>
  </property>
  <property fmtid="{D5CDD505-2E9C-101B-9397-08002B2CF9AE}" pid="11" name="DIAEmailContentType">
    <vt:lpwstr>4;#Correspondence|dcd6b05f-dc80-4336-b228-09aebf3d212c</vt:lpwstr>
  </property>
  <property fmtid="{D5CDD505-2E9C-101B-9397-08002B2CF9AE}" pid="12" name="C3Topic">
    <vt:lpwstr/>
  </property>
  <property fmtid="{D5CDD505-2E9C-101B-9397-08002B2CF9AE}" pid="13" name="_docset_NoMedatataSyncRequired">
    <vt:lpwstr>False</vt:lpwstr>
  </property>
  <property fmtid="{D5CDD505-2E9C-101B-9397-08002B2CF9AE}" pid="14" name="SharedWithUsers">
    <vt:lpwstr>3684;#Hannah Lovell</vt:lpwstr>
  </property>
</Properties>
</file>