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1BA8" w14:textId="77777777" w:rsidR="003717C7" w:rsidRPr="006B4C79" w:rsidRDefault="003717C7" w:rsidP="003717C7">
      <w:pPr>
        <w:pStyle w:val="Heading1"/>
      </w:pPr>
      <w:bookmarkStart w:id="0" w:name="_GoBack"/>
      <w:r w:rsidRPr="005E20FC">
        <w:t>Team Lead</w:t>
      </w:r>
      <w:r w:rsidR="00094355">
        <w:rPr>
          <w:lang w:val="en-NZ"/>
        </w:rPr>
        <w:t>er</w:t>
      </w:r>
      <w:r w:rsidRPr="005E20FC">
        <w:t xml:space="preserve"> Business Analysis</w:t>
      </w:r>
    </w:p>
    <w:bookmarkEnd w:id="0"/>
    <w:p w14:paraId="3D391BA9" w14:textId="2AA10BF7" w:rsidR="003717C7" w:rsidRPr="006B4C79" w:rsidRDefault="003717C7" w:rsidP="003717C7">
      <w:pPr>
        <w:pStyle w:val="Heading2"/>
      </w:pPr>
      <w:r w:rsidRPr="006B4C79">
        <w:t xml:space="preserve">Technology Services &amp; Solutions (TSS), </w:t>
      </w:r>
      <w:r w:rsidR="00817A76">
        <w:t>Organisational Capability and Services</w:t>
      </w:r>
      <w:r w:rsidRPr="006B4C79">
        <w:t xml:space="preserve"> Branch (</w:t>
      </w:r>
      <w:r w:rsidR="00817A76">
        <w:t>OCS</w:t>
      </w:r>
      <w:r w:rsidRPr="006B4C79">
        <w:t>)</w:t>
      </w:r>
    </w:p>
    <w:p w14:paraId="3D391BAA" w14:textId="77777777" w:rsidR="003717C7" w:rsidRPr="006B4C79" w:rsidRDefault="003717C7" w:rsidP="003717C7">
      <w:r w:rsidRPr="006B4C79">
        <w:t xml:space="preserve">The primary purpose of this position is to lead </w:t>
      </w:r>
      <w:r w:rsidRPr="005E20FC">
        <w:t>a</w:t>
      </w:r>
      <w:r w:rsidRPr="006B4C79">
        <w:t xml:space="preserve"> team in the delivery of business analysis services to the business.   Team Leaders </w:t>
      </w:r>
      <w:r w:rsidRPr="005E20FC">
        <w:t>manage</w:t>
      </w:r>
      <w:r w:rsidRPr="006B4C79">
        <w:t xml:space="preserve"> integrated </w:t>
      </w:r>
      <w:r w:rsidRPr="005E20FC">
        <w:t xml:space="preserve">and </w:t>
      </w:r>
      <w:r w:rsidRPr="006B4C79">
        <w:t xml:space="preserve">cross-functional ways of working that draw on the full range of skills and expertise of their people. They provide oversight for engagement between their people and the business, ensuring </w:t>
      </w:r>
      <w:r w:rsidRPr="005E20FC">
        <w:t xml:space="preserve">business analysis </w:t>
      </w:r>
      <w:r w:rsidRPr="006B4C79">
        <w:t xml:space="preserve">capability and performance align with expectations for partnering with </w:t>
      </w:r>
      <w:r w:rsidRPr="005E20FC">
        <w:t xml:space="preserve">and delivering to </w:t>
      </w:r>
      <w:r w:rsidRPr="006B4C79">
        <w:t xml:space="preserve">the business. </w:t>
      </w:r>
    </w:p>
    <w:p w14:paraId="3D391BAB" w14:textId="77777777" w:rsidR="003717C7" w:rsidRPr="006B4C79" w:rsidRDefault="003717C7" w:rsidP="003717C7">
      <w:pPr>
        <w:pStyle w:val="Bullet"/>
        <w:rPr>
          <w:rStyle w:val="BullethighlightedChar"/>
          <w:lang w:val="en-AU"/>
        </w:rPr>
      </w:pPr>
      <w:r w:rsidRPr="006B4C79">
        <w:rPr>
          <w:rStyle w:val="BullethighlightedChar"/>
          <w:lang w:val="en-AU"/>
        </w:rPr>
        <w:t>Reporting to</w:t>
      </w:r>
      <w:r w:rsidRPr="006B4C79">
        <w:t xml:space="preserve">: </w:t>
      </w:r>
      <w:r w:rsidRPr="005E20FC">
        <w:t xml:space="preserve">Manager Business </w:t>
      </w:r>
      <w:r>
        <w:t>Analysis Practice</w:t>
      </w:r>
    </w:p>
    <w:p w14:paraId="3D391BAC" w14:textId="77777777" w:rsidR="003717C7" w:rsidRPr="006B4C79" w:rsidRDefault="003717C7" w:rsidP="003717C7">
      <w:pPr>
        <w:pStyle w:val="Bullethighlighted"/>
        <w:rPr>
          <w:rStyle w:val="BullethighlightedChar"/>
          <w:lang w:val="en-AU"/>
        </w:rPr>
      </w:pPr>
      <w:r w:rsidRPr="006B4C79">
        <w:t xml:space="preserve">Location: </w:t>
      </w:r>
      <w:r w:rsidRPr="006B4C79">
        <w:rPr>
          <w:b w:val="0"/>
          <w:color w:val="auto"/>
        </w:rPr>
        <w:t>Wellington</w:t>
      </w:r>
    </w:p>
    <w:p w14:paraId="3D391BAD" w14:textId="77777777" w:rsidR="003717C7" w:rsidRPr="006B4C79" w:rsidRDefault="003717C7" w:rsidP="003717C7">
      <w:pPr>
        <w:pStyle w:val="Bullet"/>
        <w:rPr>
          <w:rStyle w:val="BullethighlightedChar"/>
          <w:b w:val="0"/>
          <w:lang w:val="en-AU"/>
        </w:rPr>
      </w:pPr>
      <w:r w:rsidRPr="006B4C79">
        <w:rPr>
          <w:rStyle w:val="BullethighlightedChar"/>
          <w:lang w:val="en-AU"/>
        </w:rPr>
        <w:t>Salary range</w:t>
      </w:r>
      <w:r w:rsidRPr="006B4C79">
        <w:t xml:space="preserve">: </w:t>
      </w:r>
      <w:r w:rsidR="00800691">
        <w:t>Information Technology I</w:t>
      </w:r>
    </w:p>
    <w:p w14:paraId="3D391BAE" w14:textId="77777777" w:rsidR="003717C7" w:rsidRPr="006B4C79" w:rsidRDefault="003717C7" w:rsidP="003717C7">
      <w:pPr>
        <w:pStyle w:val="Heading2withoverline"/>
      </w:pPr>
      <w:r w:rsidRPr="006B4C79">
        <w:t>What we do matters – o</w:t>
      </w:r>
      <w:r w:rsidRPr="006B4C79">
        <w:rPr>
          <w:szCs w:val="32"/>
        </w:rPr>
        <w:t>ur purpose</w:t>
      </w:r>
    </w:p>
    <w:p w14:paraId="3D391BAF" w14:textId="77777777" w:rsidR="003717C7" w:rsidRPr="006B4C79" w:rsidRDefault="003717C7" w:rsidP="003717C7">
      <w:r w:rsidRPr="006B4C79">
        <w:t>Our purpose is to serve and connect people, communities and government to build a safe, prosperous and respected nation.</w:t>
      </w:r>
    </w:p>
    <w:p w14:paraId="3D391BB0" w14:textId="77777777" w:rsidR="003717C7" w:rsidRPr="006B4C79" w:rsidRDefault="003717C7" w:rsidP="003717C7">
      <w:r w:rsidRPr="006B4C79">
        <w:t>In other words, it’s all about helping to make New Zealand better for New Zealanders.</w:t>
      </w:r>
    </w:p>
    <w:p w14:paraId="3D391BB1" w14:textId="77777777" w:rsidR="003717C7" w:rsidRPr="006B4C79" w:rsidRDefault="003717C7" w:rsidP="003717C7">
      <w:pPr>
        <w:pStyle w:val="Heading2withoverline"/>
      </w:pPr>
      <w:r w:rsidRPr="006B4C79">
        <w:t>How we do things around here – our principles</w:t>
      </w:r>
    </w:p>
    <w:tbl>
      <w:tblPr>
        <w:tblW w:w="0" w:type="auto"/>
        <w:tblInd w:w="108" w:type="dxa"/>
        <w:tblLayout w:type="fixed"/>
        <w:tblLook w:val="0400" w:firstRow="0" w:lastRow="0" w:firstColumn="0" w:lastColumn="0" w:noHBand="0" w:noVBand="1"/>
      </w:tblPr>
      <w:tblGrid>
        <w:gridCol w:w="1701"/>
        <w:gridCol w:w="8557"/>
      </w:tblGrid>
      <w:tr w:rsidR="003717C7" w:rsidRPr="006B4C79" w14:paraId="3D391BB6" w14:textId="77777777">
        <w:tc>
          <w:tcPr>
            <w:tcW w:w="1701" w:type="dxa"/>
            <w:vMerge w:val="restart"/>
          </w:tcPr>
          <w:p w14:paraId="3D391BB2" w14:textId="77777777" w:rsidR="003717C7" w:rsidRPr="006B4C79" w:rsidRDefault="00831767" w:rsidP="003717C7">
            <w:pPr>
              <w:pStyle w:val="Tablenormal0"/>
              <w:ind w:left="-108"/>
            </w:pPr>
            <w:r>
              <w:pict w14:anchorId="3D391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his is an icon for our three principles, 'We make it easy, we make it work,' 'We're stronger together,' and 'We take pride in what we do.'" style="width:74.25pt;height:160.5pt;visibility:visible">
                  <v:imagedata r:id="rId8" o:title="This is an icon for our three principles, 'We make it easy, we make it work,' 'We're stronger together,' and 'We take pride in what we do" cropleft="11677f" cropright="11043f"/>
                </v:shape>
              </w:pict>
            </w:r>
          </w:p>
        </w:tc>
        <w:tc>
          <w:tcPr>
            <w:tcW w:w="8557" w:type="dxa"/>
          </w:tcPr>
          <w:p w14:paraId="3D391BB3" w14:textId="77777777" w:rsidR="003717C7" w:rsidRPr="006B4C79" w:rsidRDefault="003717C7" w:rsidP="003717C7">
            <w:pPr>
              <w:pStyle w:val="Heading3"/>
              <w:rPr>
                <w:sz w:val="24"/>
                <w:szCs w:val="24"/>
                <w:lang w:val="en-AU"/>
              </w:rPr>
            </w:pPr>
            <w:r w:rsidRPr="006B4C79">
              <w:rPr>
                <w:sz w:val="24"/>
                <w:szCs w:val="24"/>
                <w:lang w:val="en-AU"/>
              </w:rPr>
              <w:t xml:space="preserve">We make it easy, we make it work </w:t>
            </w:r>
          </w:p>
          <w:p w14:paraId="3D391BB4" w14:textId="77777777" w:rsidR="003717C7" w:rsidRPr="006B4C79" w:rsidRDefault="003717C7" w:rsidP="003717C7">
            <w:pPr>
              <w:pStyle w:val="Tablebullet"/>
            </w:pPr>
            <w:r w:rsidRPr="006B4C79">
              <w:t>Customer centred</w:t>
            </w:r>
          </w:p>
          <w:p w14:paraId="3D391BB5" w14:textId="77777777" w:rsidR="003717C7" w:rsidRPr="006B4C79" w:rsidRDefault="003717C7" w:rsidP="003717C7">
            <w:pPr>
              <w:pStyle w:val="Tablebullet"/>
            </w:pPr>
            <w:r w:rsidRPr="006B4C79">
              <w:t>Make things even better</w:t>
            </w:r>
          </w:p>
        </w:tc>
      </w:tr>
      <w:tr w:rsidR="003717C7" w:rsidRPr="006B4C79" w14:paraId="3D391BBB" w14:textId="77777777">
        <w:tc>
          <w:tcPr>
            <w:tcW w:w="1701" w:type="dxa"/>
            <w:vMerge/>
          </w:tcPr>
          <w:p w14:paraId="3D391BB7" w14:textId="77777777" w:rsidR="003717C7" w:rsidRPr="006B4C79" w:rsidRDefault="003717C7" w:rsidP="003717C7">
            <w:pPr>
              <w:pStyle w:val="Tablenormal0"/>
            </w:pPr>
          </w:p>
        </w:tc>
        <w:tc>
          <w:tcPr>
            <w:tcW w:w="8557" w:type="dxa"/>
          </w:tcPr>
          <w:p w14:paraId="3D391BB8" w14:textId="77777777" w:rsidR="003717C7" w:rsidRPr="006B4C79" w:rsidRDefault="003717C7" w:rsidP="003717C7">
            <w:pPr>
              <w:pStyle w:val="Heading3"/>
              <w:rPr>
                <w:sz w:val="24"/>
                <w:szCs w:val="24"/>
                <w:lang w:val="en-AU"/>
              </w:rPr>
            </w:pPr>
            <w:r w:rsidRPr="006B4C79">
              <w:rPr>
                <w:sz w:val="24"/>
                <w:szCs w:val="24"/>
                <w:lang w:val="en-AU"/>
              </w:rPr>
              <w:t xml:space="preserve">We’re stronger together </w:t>
            </w:r>
          </w:p>
          <w:p w14:paraId="3D391BB9" w14:textId="77777777" w:rsidR="003717C7" w:rsidRPr="006B4C79" w:rsidRDefault="003717C7" w:rsidP="003717C7">
            <w:pPr>
              <w:pStyle w:val="Tablebullet"/>
            </w:pPr>
            <w:r w:rsidRPr="006B4C79">
              <w:t>Work as a team</w:t>
            </w:r>
          </w:p>
          <w:p w14:paraId="3D391BBA" w14:textId="77777777" w:rsidR="003717C7" w:rsidRPr="006B4C79" w:rsidRDefault="003717C7" w:rsidP="003717C7">
            <w:pPr>
              <w:pStyle w:val="Tablebullet"/>
            </w:pPr>
            <w:r w:rsidRPr="006B4C79">
              <w:t>Value each other</w:t>
            </w:r>
          </w:p>
        </w:tc>
      </w:tr>
      <w:tr w:rsidR="003717C7" w:rsidRPr="006B4C79" w14:paraId="3D391BC0" w14:textId="77777777">
        <w:tc>
          <w:tcPr>
            <w:tcW w:w="1701" w:type="dxa"/>
            <w:vMerge/>
          </w:tcPr>
          <w:p w14:paraId="3D391BBC" w14:textId="77777777" w:rsidR="003717C7" w:rsidRPr="006B4C79" w:rsidRDefault="003717C7" w:rsidP="003717C7">
            <w:pPr>
              <w:pStyle w:val="Tablenormal0"/>
            </w:pPr>
          </w:p>
        </w:tc>
        <w:tc>
          <w:tcPr>
            <w:tcW w:w="8557" w:type="dxa"/>
          </w:tcPr>
          <w:p w14:paraId="3D391BBD" w14:textId="77777777" w:rsidR="003717C7" w:rsidRPr="006B4C79" w:rsidRDefault="003717C7" w:rsidP="003717C7">
            <w:pPr>
              <w:pStyle w:val="Heading3"/>
              <w:rPr>
                <w:sz w:val="24"/>
                <w:szCs w:val="24"/>
                <w:lang w:val="en-AU"/>
              </w:rPr>
            </w:pPr>
            <w:r w:rsidRPr="006B4C79">
              <w:rPr>
                <w:sz w:val="24"/>
                <w:szCs w:val="24"/>
                <w:lang w:val="en-AU"/>
              </w:rPr>
              <w:t xml:space="preserve">We take pride in what we do </w:t>
            </w:r>
          </w:p>
          <w:p w14:paraId="3D391BBE" w14:textId="77777777" w:rsidR="003717C7" w:rsidRPr="006B4C79" w:rsidRDefault="003717C7" w:rsidP="003717C7">
            <w:pPr>
              <w:pStyle w:val="Tablebullet"/>
            </w:pPr>
            <w:r w:rsidRPr="006B4C79">
              <w:t>Make a positive difference</w:t>
            </w:r>
          </w:p>
          <w:p w14:paraId="3D391BBF" w14:textId="77777777" w:rsidR="003717C7" w:rsidRPr="006B4C79" w:rsidRDefault="003717C7" w:rsidP="003717C7">
            <w:pPr>
              <w:pStyle w:val="Tablebullet"/>
            </w:pPr>
            <w:r w:rsidRPr="006B4C79">
              <w:t>Strive for excellence</w:t>
            </w:r>
          </w:p>
        </w:tc>
      </w:tr>
    </w:tbl>
    <w:p w14:paraId="3D391BC1" w14:textId="77777777" w:rsidR="003717C7" w:rsidRPr="006B4C79" w:rsidRDefault="003717C7" w:rsidP="003717C7">
      <w:pPr>
        <w:pStyle w:val="Heading2withoverline"/>
      </w:pPr>
      <w:r w:rsidRPr="006B4C79">
        <w:t>Working effectively with Māori</w:t>
      </w:r>
    </w:p>
    <w:p w14:paraId="3D391BC2" w14:textId="77777777" w:rsidR="003717C7" w:rsidRPr="006B4C79" w:rsidRDefault="003717C7">
      <w:r w:rsidRPr="006B4C79">
        <w:t xml:space="preserve">Te Aka </w:t>
      </w:r>
      <w:proofErr w:type="spellStart"/>
      <w:r w:rsidRPr="006B4C79">
        <w:t>Taiwhenua</w:t>
      </w:r>
      <w:proofErr w:type="spellEnd"/>
      <w:r w:rsidRPr="006B4C79">
        <w:t xml:space="preserve"> – our Māori Strategic Framework – enables us to work effectively with Māori. We accept our privileged role and responsibility of holding and protecting the Treaty of Waitangi / Te </w:t>
      </w:r>
      <w:proofErr w:type="spellStart"/>
      <w:r w:rsidRPr="006B4C79">
        <w:t>Tiriti</w:t>
      </w:r>
      <w:proofErr w:type="spellEnd"/>
      <w:r w:rsidRPr="006B4C79">
        <w:t xml:space="preserve"> o Waitangi.</w:t>
      </w:r>
    </w:p>
    <w:p w14:paraId="3D391BC3" w14:textId="77777777" w:rsidR="003717C7" w:rsidRPr="006B4C79" w:rsidRDefault="003717C7"/>
    <w:p w14:paraId="3D391BC4" w14:textId="77777777" w:rsidR="003717C7" w:rsidRPr="006B4C79" w:rsidRDefault="003717C7" w:rsidP="003717C7">
      <w:pPr>
        <w:pStyle w:val="Tinyline"/>
        <w:sectPr w:rsidR="003717C7" w:rsidRPr="006B4C79">
          <w:headerReference w:type="default" r:id="rId9"/>
          <w:footerReference w:type="default" r:id="rId10"/>
          <w:headerReference w:type="first" r:id="rId11"/>
          <w:footerReference w:type="first" r:id="rId12"/>
          <w:pgSz w:w="11907" w:h="16840" w:code="9"/>
          <w:pgMar w:top="1134" w:right="567" w:bottom="992" w:left="567" w:header="425" w:footer="635" w:gutter="0"/>
          <w:cols w:space="708"/>
          <w:titlePg/>
          <w:docGrid w:linePitch="360"/>
        </w:sectPr>
      </w:pPr>
    </w:p>
    <w:tbl>
      <w:tblPr>
        <w:tblW w:w="0" w:type="auto"/>
        <w:tblInd w:w="108" w:type="dxa"/>
        <w:tblBorders>
          <w:top w:val="single" w:sz="6" w:space="0" w:color="1F546B"/>
          <w:left w:val="single" w:sz="6" w:space="0" w:color="1F546B"/>
          <w:bottom w:val="single" w:sz="6" w:space="0" w:color="1F546B"/>
          <w:right w:val="single" w:sz="6" w:space="0" w:color="1F546B"/>
          <w:insideH w:val="single" w:sz="6" w:space="0" w:color="1F546B"/>
          <w:insideV w:val="single" w:sz="6" w:space="0" w:color="1F546B"/>
        </w:tblBorders>
        <w:tblLook w:val="04A0" w:firstRow="1" w:lastRow="0" w:firstColumn="1" w:lastColumn="0" w:noHBand="0" w:noVBand="1"/>
      </w:tblPr>
      <w:tblGrid>
        <w:gridCol w:w="5812"/>
        <w:gridCol w:w="3935"/>
      </w:tblGrid>
      <w:tr w:rsidR="003717C7" w:rsidRPr="006B4C79" w14:paraId="3D391BC7" w14:textId="77777777">
        <w:trPr>
          <w:cantSplit/>
          <w:tblHeader/>
        </w:trPr>
        <w:tc>
          <w:tcPr>
            <w:tcW w:w="5812" w:type="dxa"/>
            <w:tcBorders>
              <w:bottom w:val="nil"/>
              <w:right w:val="single" w:sz="6" w:space="0" w:color="FFFFFF"/>
            </w:tcBorders>
            <w:shd w:val="clear" w:color="auto" w:fill="1F546B"/>
          </w:tcPr>
          <w:p w14:paraId="3D391BC5" w14:textId="77777777" w:rsidR="003717C7" w:rsidRPr="006B4C79" w:rsidRDefault="003717C7" w:rsidP="003717C7">
            <w:pPr>
              <w:pStyle w:val="Tableheading"/>
            </w:pPr>
            <w:r w:rsidRPr="006B4C79">
              <w:lastRenderedPageBreak/>
              <w:t>What you will do to contribute</w:t>
            </w:r>
          </w:p>
        </w:tc>
        <w:tc>
          <w:tcPr>
            <w:tcW w:w="3935" w:type="dxa"/>
            <w:tcBorders>
              <w:left w:val="single" w:sz="6" w:space="0" w:color="FFFFFF"/>
              <w:bottom w:val="nil"/>
            </w:tcBorders>
            <w:shd w:val="clear" w:color="auto" w:fill="1F546B"/>
          </w:tcPr>
          <w:p w14:paraId="3D391BC6" w14:textId="77777777" w:rsidR="003717C7" w:rsidRPr="006B4C79" w:rsidRDefault="003717C7" w:rsidP="003717C7">
            <w:pPr>
              <w:pStyle w:val="Tableheading"/>
            </w:pPr>
            <w:r w:rsidRPr="006B4C79">
              <w:t xml:space="preserve">As a </w:t>
            </w:r>
            <w:proofErr w:type="gramStart"/>
            <w:r w:rsidRPr="006B4C79">
              <w:t>result</w:t>
            </w:r>
            <w:proofErr w:type="gramEnd"/>
            <w:r w:rsidRPr="006B4C79">
              <w:t xml:space="preserve"> we will see</w:t>
            </w:r>
          </w:p>
        </w:tc>
      </w:tr>
      <w:tr w:rsidR="003717C7" w:rsidRPr="006B4C79" w14:paraId="3D391BD1" w14:textId="77777777">
        <w:trPr>
          <w:cantSplit/>
        </w:trPr>
        <w:tc>
          <w:tcPr>
            <w:tcW w:w="5812" w:type="dxa"/>
            <w:tcBorders>
              <w:top w:val="nil"/>
              <w:left w:val="nil"/>
              <w:bottom w:val="single" w:sz="6" w:space="0" w:color="1F546B"/>
              <w:right w:val="single" w:sz="6" w:space="0" w:color="1F546B"/>
            </w:tcBorders>
          </w:tcPr>
          <w:p w14:paraId="3D391BC8" w14:textId="77777777" w:rsidR="003717C7" w:rsidRPr="006B4C79" w:rsidRDefault="003717C7" w:rsidP="003717C7">
            <w:pPr>
              <w:keepNext/>
              <w:rPr>
                <w:b/>
              </w:rPr>
            </w:pPr>
            <w:r w:rsidRPr="006B4C79">
              <w:rPr>
                <w:b/>
              </w:rPr>
              <w:t>Delivery of Business Outcomes/Services</w:t>
            </w:r>
          </w:p>
          <w:p w14:paraId="3D391BC9" w14:textId="77777777" w:rsidR="003717C7" w:rsidRPr="006B4C79" w:rsidRDefault="003717C7" w:rsidP="003717C7">
            <w:pPr>
              <w:pStyle w:val="Tablebullet"/>
            </w:pPr>
            <w:r w:rsidRPr="006B4C79">
              <w:t xml:space="preserve">Lead planning for the team, and the team’s contribution to wider </w:t>
            </w:r>
            <w:r w:rsidRPr="005E20FC">
              <w:t>Strategy and Engagement</w:t>
            </w:r>
            <w:r w:rsidRPr="006B4C79">
              <w:t xml:space="preserve"> planning so that strategic goals are translated into deliverable business and workplans for the team</w:t>
            </w:r>
          </w:p>
          <w:p w14:paraId="3D391BCA" w14:textId="77777777" w:rsidR="003717C7" w:rsidRPr="006B4C79" w:rsidRDefault="003717C7" w:rsidP="003717C7">
            <w:pPr>
              <w:pStyle w:val="Tablebullet"/>
              <w:rPr>
                <w:b/>
                <w:sz w:val="20"/>
              </w:rPr>
            </w:pPr>
            <w:r w:rsidRPr="006B4C79">
              <w:rPr>
                <w:rFonts w:cs="Arial"/>
                <w:bCs/>
                <w:iCs/>
              </w:rPr>
              <w:t xml:space="preserve">In consultation with the Manager </w:t>
            </w:r>
            <w:r w:rsidRPr="005E20FC">
              <w:rPr>
                <w:rFonts w:cs="Arial"/>
                <w:bCs/>
                <w:iCs/>
              </w:rPr>
              <w:t xml:space="preserve">Business </w:t>
            </w:r>
            <w:r>
              <w:rPr>
                <w:rFonts w:cs="Arial"/>
                <w:bCs/>
                <w:iCs/>
              </w:rPr>
              <w:t xml:space="preserve">Analysis </w:t>
            </w:r>
            <w:r w:rsidRPr="005E20FC">
              <w:rPr>
                <w:rFonts w:cs="Arial"/>
                <w:bCs/>
                <w:iCs/>
              </w:rPr>
              <w:t xml:space="preserve">Practice </w:t>
            </w:r>
            <w:r w:rsidRPr="006B4C79">
              <w:rPr>
                <w:rFonts w:cs="Arial"/>
                <w:bCs/>
                <w:iCs/>
              </w:rPr>
              <w:t>and other Team Lead</w:t>
            </w:r>
            <w:r>
              <w:rPr>
                <w:rFonts w:cs="Arial"/>
                <w:bCs/>
                <w:iCs/>
              </w:rPr>
              <w:t>er</w:t>
            </w:r>
            <w:r w:rsidRPr="006B4C79">
              <w:rPr>
                <w:rFonts w:cs="Arial"/>
                <w:bCs/>
                <w:iCs/>
              </w:rPr>
              <w:t>, develop and implement effective operating processes, systems and tools to ensure that performance targets are met, to identify and manage risk, and to monitor and report on performance against the workplan</w:t>
            </w:r>
          </w:p>
          <w:p w14:paraId="3D391BCB" w14:textId="77777777" w:rsidR="003717C7" w:rsidRPr="005E20FC" w:rsidRDefault="003717C7" w:rsidP="003717C7">
            <w:pPr>
              <w:pStyle w:val="Tablebullet"/>
            </w:pPr>
            <w:r w:rsidRPr="006B4C79">
              <w:t>Manage the portfolio of work</w:t>
            </w:r>
            <w:r w:rsidRPr="005E20FC">
              <w:t xml:space="preserve"> in</w:t>
            </w:r>
            <w:r w:rsidRPr="006B4C79">
              <w:t xml:space="preserve"> collaboration with the other Team Lead</w:t>
            </w:r>
            <w:r>
              <w:t>er</w:t>
            </w:r>
            <w:r w:rsidRPr="006B4C79">
              <w:t xml:space="preserve"> and the </w:t>
            </w:r>
            <w:r w:rsidRPr="006B4C79">
              <w:rPr>
                <w:rFonts w:cs="Arial"/>
                <w:bCs/>
                <w:iCs/>
              </w:rPr>
              <w:t xml:space="preserve">Manager </w:t>
            </w:r>
            <w:r w:rsidRPr="005E20FC">
              <w:rPr>
                <w:rFonts w:cs="Arial"/>
                <w:bCs/>
                <w:iCs/>
              </w:rPr>
              <w:t xml:space="preserve">Business </w:t>
            </w:r>
            <w:r>
              <w:rPr>
                <w:rFonts w:cs="Arial"/>
                <w:bCs/>
                <w:iCs/>
              </w:rPr>
              <w:t xml:space="preserve">Analysis </w:t>
            </w:r>
            <w:r w:rsidRPr="005E20FC">
              <w:rPr>
                <w:rFonts w:cs="Arial"/>
                <w:bCs/>
                <w:iCs/>
              </w:rPr>
              <w:t>Practice</w:t>
            </w:r>
            <w:r w:rsidRPr="006B4C79">
              <w:rPr>
                <w:rFonts w:cs="Arial"/>
                <w:bCs/>
                <w:iCs/>
              </w:rPr>
              <w:t xml:space="preserve"> </w:t>
            </w:r>
          </w:p>
          <w:p w14:paraId="3D391BCC" w14:textId="77777777" w:rsidR="003717C7" w:rsidRPr="006B4C79" w:rsidRDefault="003717C7" w:rsidP="003717C7">
            <w:pPr>
              <w:pStyle w:val="Tablebullet"/>
            </w:pPr>
            <w:r w:rsidRPr="006B4C79">
              <w:t>Increase the speed, agility and flexibility of service delivery to actively adapt to the changing needs of the business</w:t>
            </w:r>
          </w:p>
          <w:p w14:paraId="3D391BCD" w14:textId="77777777" w:rsidR="003717C7" w:rsidRPr="006B4C79" w:rsidRDefault="003717C7" w:rsidP="003717C7">
            <w:pPr>
              <w:pStyle w:val="Tablebullet"/>
            </w:pPr>
            <w:r w:rsidRPr="006B4C79">
              <w:rPr>
                <w:rFonts w:cs="Arial"/>
                <w:bCs/>
                <w:iCs/>
              </w:rPr>
              <w:t>Track, anticipate and respond to emerging delivery, performance and capability issues that pose potential risk, advising on priorities and focusing effort and resources where they have the most impact</w:t>
            </w:r>
          </w:p>
        </w:tc>
        <w:tc>
          <w:tcPr>
            <w:tcW w:w="3935" w:type="dxa"/>
            <w:tcBorders>
              <w:top w:val="nil"/>
              <w:left w:val="single" w:sz="6" w:space="0" w:color="1F546B"/>
              <w:bottom w:val="single" w:sz="6" w:space="0" w:color="1F546B"/>
              <w:right w:val="nil"/>
            </w:tcBorders>
          </w:tcPr>
          <w:p w14:paraId="3D391BCE" w14:textId="77777777" w:rsidR="003717C7" w:rsidRPr="006B4C79" w:rsidRDefault="003717C7" w:rsidP="003717C7">
            <w:pPr>
              <w:pStyle w:val="Tablebullet"/>
            </w:pPr>
            <w:r w:rsidRPr="006B4C79">
              <w:t xml:space="preserve">The supply of quality </w:t>
            </w:r>
            <w:r w:rsidRPr="005E20FC">
              <w:t xml:space="preserve">business analysis </w:t>
            </w:r>
            <w:r w:rsidRPr="006B4C79">
              <w:t xml:space="preserve">resource </w:t>
            </w:r>
            <w:r w:rsidRPr="005E20FC">
              <w:t xml:space="preserve">and capability </w:t>
            </w:r>
            <w:r w:rsidRPr="006B4C79">
              <w:t>to projects &amp; programmes is managed, using a range of sources (permanent, contract and preferred supply agreements)</w:t>
            </w:r>
          </w:p>
          <w:p w14:paraId="3D391BCF" w14:textId="77777777" w:rsidR="003717C7" w:rsidRPr="006B4C79" w:rsidRDefault="003717C7" w:rsidP="003717C7">
            <w:pPr>
              <w:pStyle w:val="Tablebullet"/>
            </w:pPr>
            <w:r w:rsidRPr="006B4C79">
              <w:t xml:space="preserve">A current view of </w:t>
            </w:r>
            <w:r w:rsidRPr="005E20FC">
              <w:t xml:space="preserve">business analysis </w:t>
            </w:r>
            <w:r w:rsidRPr="006B4C79">
              <w:t>capability supply is maintained and alignment to departmental need demonstrated</w:t>
            </w:r>
          </w:p>
          <w:p w14:paraId="3D391BD0" w14:textId="77777777" w:rsidR="003717C7" w:rsidRPr="006B4C79" w:rsidRDefault="003717C7" w:rsidP="003717C7">
            <w:pPr>
              <w:pStyle w:val="Tablebullet"/>
              <w:numPr>
                <w:ilvl w:val="0"/>
                <w:numId w:val="0"/>
              </w:numPr>
            </w:pPr>
          </w:p>
        </w:tc>
      </w:tr>
      <w:tr w:rsidR="003717C7" w:rsidRPr="006B4C79" w14:paraId="3D391BDA" w14:textId="77777777">
        <w:trPr>
          <w:cantSplit/>
        </w:trPr>
        <w:tc>
          <w:tcPr>
            <w:tcW w:w="5812" w:type="dxa"/>
            <w:tcBorders>
              <w:top w:val="nil"/>
              <w:left w:val="nil"/>
              <w:bottom w:val="single" w:sz="6" w:space="0" w:color="1F546B"/>
              <w:right w:val="single" w:sz="6" w:space="0" w:color="1F546B"/>
            </w:tcBorders>
          </w:tcPr>
          <w:p w14:paraId="3D391BD2" w14:textId="77777777" w:rsidR="003717C7" w:rsidRPr="006B4C79" w:rsidRDefault="003717C7" w:rsidP="003717C7">
            <w:pPr>
              <w:pStyle w:val="Tablebullet"/>
              <w:numPr>
                <w:ilvl w:val="0"/>
                <w:numId w:val="0"/>
              </w:numPr>
              <w:ind w:left="357" w:hanging="357"/>
            </w:pPr>
            <w:r w:rsidRPr="006B4C79">
              <w:rPr>
                <w:b/>
                <w:bCs/>
              </w:rPr>
              <w:t xml:space="preserve">Business Engagement and Relationship Management </w:t>
            </w:r>
          </w:p>
          <w:p w14:paraId="3D391BD3" w14:textId="77777777" w:rsidR="003717C7" w:rsidRPr="005E20FC" w:rsidRDefault="003717C7" w:rsidP="003717C7">
            <w:pPr>
              <w:pStyle w:val="Tablebullet"/>
              <w:rPr>
                <w:lang w:eastAsia="en-NZ"/>
              </w:rPr>
            </w:pPr>
            <w:r w:rsidRPr="005E20FC">
              <w:rPr>
                <w:lang w:eastAsia="en-NZ"/>
              </w:rPr>
              <w:t>Develop a strong understanding of each branch of the business that includes drivers, strategies, and needs, their business models, trends, and their key strategic partner relationships</w:t>
            </w:r>
          </w:p>
          <w:p w14:paraId="3D391BD4" w14:textId="77777777" w:rsidR="003717C7" w:rsidRPr="006B4C79" w:rsidRDefault="003717C7" w:rsidP="003717C7">
            <w:pPr>
              <w:pStyle w:val="Tablebullet"/>
            </w:pPr>
            <w:r w:rsidRPr="005E20FC">
              <w:t>Provide oversight for engagement between tea</w:t>
            </w:r>
            <w:r w:rsidRPr="006B4C79">
              <w:t>m members and the business, ensuring that capabilities and performance align with new expectations for partnering with the business.</w:t>
            </w:r>
          </w:p>
          <w:p w14:paraId="3D391BD5" w14:textId="77777777" w:rsidR="003717C7" w:rsidRPr="006B4C79" w:rsidRDefault="003717C7" w:rsidP="003717C7">
            <w:pPr>
              <w:pStyle w:val="Tablebullet"/>
              <w:rPr>
                <w:rFonts w:ascii="Times New Roman" w:eastAsia="Times New Roman" w:hAnsi="Times New Roman"/>
                <w:sz w:val="18"/>
                <w:szCs w:val="18"/>
              </w:rPr>
            </w:pPr>
            <w:r w:rsidRPr="006B4C79">
              <w:t xml:space="preserve">Work effectively </w:t>
            </w:r>
            <w:r w:rsidRPr="005E20FC">
              <w:t>across Strategy and Engagement</w:t>
            </w:r>
            <w:r w:rsidRPr="006B4C79">
              <w:t xml:space="preserve"> to identify connections between portfolios in order to maximise opportunities for a </w:t>
            </w:r>
            <w:proofErr w:type="gramStart"/>
            <w:r w:rsidRPr="006B4C79">
              <w:t>joined up</w:t>
            </w:r>
            <w:proofErr w:type="gramEnd"/>
            <w:r w:rsidRPr="006B4C79">
              <w:t xml:space="preserve"> approach </w:t>
            </w:r>
          </w:p>
          <w:p w14:paraId="3D391BD6" w14:textId="77777777" w:rsidR="003717C7" w:rsidRPr="006B4C79" w:rsidRDefault="003717C7" w:rsidP="003717C7">
            <w:pPr>
              <w:pStyle w:val="Tablebullet"/>
            </w:pPr>
            <w:r w:rsidRPr="006B4C79">
              <w:t>Manage effective relationships with third party suppliers and others as required.</w:t>
            </w:r>
          </w:p>
        </w:tc>
        <w:tc>
          <w:tcPr>
            <w:tcW w:w="3935" w:type="dxa"/>
            <w:tcBorders>
              <w:top w:val="nil"/>
              <w:left w:val="single" w:sz="6" w:space="0" w:color="1F546B"/>
              <w:bottom w:val="single" w:sz="6" w:space="0" w:color="1F546B"/>
              <w:right w:val="nil"/>
            </w:tcBorders>
          </w:tcPr>
          <w:p w14:paraId="3D391BD7" w14:textId="77777777" w:rsidR="003717C7" w:rsidRPr="006B4C79" w:rsidRDefault="003717C7" w:rsidP="003717C7">
            <w:pPr>
              <w:pStyle w:val="Tablebullet"/>
              <w:spacing w:before="120"/>
            </w:pPr>
            <w:r w:rsidRPr="005E20FC">
              <w:t>Business Analysis</w:t>
            </w:r>
            <w:r w:rsidRPr="006B4C79">
              <w:t xml:space="preserve"> is seen as a trusted and valued partner and advisor to the business.</w:t>
            </w:r>
          </w:p>
          <w:p w14:paraId="3D391BD8" w14:textId="77777777" w:rsidR="003717C7" w:rsidRPr="006B4C79" w:rsidRDefault="003717C7" w:rsidP="003717C7">
            <w:pPr>
              <w:pStyle w:val="Tablebullet"/>
            </w:pPr>
            <w:r w:rsidRPr="006B4C79">
              <w:t>Good working relationships are maintained internally and externally with stakeholders.</w:t>
            </w:r>
          </w:p>
          <w:p w14:paraId="3D391BD9" w14:textId="77777777" w:rsidR="003717C7" w:rsidRPr="006B4C79" w:rsidRDefault="003717C7" w:rsidP="003717C7">
            <w:pPr>
              <w:pStyle w:val="Tablebullet"/>
            </w:pPr>
            <w:r w:rsidRPr="005E20FC">
              <w:t>Business Analysis</w:t>
            </w:r>
            <w:r w:rsidRPr="006B4C79">
              <w:t xml:space="preserve"> team members working collaboratively with each other </w:t>
            </w:r>
            <w:r w:rsidRPr="005E20FC">
              <w:t xml:space="preserve">and across TSS </w:t>
            </w:r>
            <w:r w:rsidRPr="006B4C79">
              <w:t>to deliver seamless and joined up services to the business.</w:t>
            </w:r>
          </w:p>
        </w:tc>
      </w:tr>
      <w:tr w:rsidR="003717C7" w:rsidRPr="006B4C79" w14:paraId="3D391BE4" w14:textId="77777777">
        <w:trPr>
          <w:cantSplit/>
        </w:trPr>
        <w:tc>
          <w:tcPr>
            <w:tcW w:w="5812" w:type="dxa"/>
            <w:tcBorders>
              <w:top w:val="nil"/>
              <w:left w:val="nil"/>
              <w:bottom w:val="single" w:sz="6" w:space="0" w:color="1F546B"/>
              <w:right w:val="single" w:sz="6" w:space="0" w:color="1F546B"/>
            </w:tcBorders>
          </w:tcPr>
          <w:p w14:paraId="3D391BDB" w14:textId="77777777" w:rsidR="003717C7" w:rsidRPr="006B4C79" w:rsidRDefault="003717C7" w:rsidP="003717C7">
            <w:pPr>
              <w:pStyle w:val="Tablenormal0"/>
              <w:rPr>
                <w:b/>
                <w:bCs/>
              </w:rPr>
            </w:pPr>
            <w:r w:rsidRPr="006B4C79">
              <w:rPr>
                <w:b/>
                <w:bCs/>
              </w:rPr>
              <w:lastRenderedPageBreak/>
              <w:t>Practice Leadership</w:t>
            </w:r>
          </w:p>
          <w:p w14:paraId="3D391BDC" w14:textId="77777777" w:rsidR="003717C7" w:rsidRPr="006B4C79" w:rsidRDefault="003717C7" w:rsidP="003717C7">
            <w:pPr>
              <w:pStyle w:val="Tablebullet"/>
            </w:pPr>
            <w:r w:rsidRPr="006B4C79">
              <w:rPr>
                <w:rFonts w:cs="Arial"/>
                <w:szCs w:val="26"/>
              </w:rPr>
              <w:t>Lead the team in the effective application of business analysis practice to a variety of business challenges and requirements, and support alignment and integration of practice across teams and with other TSS functions</w:t>
            </w:r>
          </w:p>
          <w:p w14:paraId="3D391BDD" w14:textId="77777777" w:rsidR="003717C7" w:rsidRPr="006B4C79" w:rsidRDefault="003717C7" w:rsidP="003717C7">
            <w:pPr>
              <w:pStyle w:val="Tablebullet"/>
            </w:pPr>
            <w:r w:rsidRPr="006B4C79">
              <w:t xml:space="preserve">Provide expert advice to projects/programmes and key business stakeholders regarding best practice and fit-for-purpose </w:t>
            </w:r>
            <w:r w:rsidRPr="005E20FC">
              <w:t>business</w:t>
            </w:r>
            <w:r w:rsidRPr="006B4C79">
              <w:t xml:space="preserve"> analysis approaches</w:t>
            </w:r>
          </w:p>
          <w:p w14:paraId="3D391BDE" w14:textId="77777777" w:rsidR="003717C7" w:rsidRPr="006B4C79" w:rsidRDefault="003717C7" w:rsidP="003717C7">
            <w:pPr>
              <w:pStyle w:val="Tablebullet"/>
            </w:pPr>
            <w:r w:rsidRPr="006B4C79">
              <w:t xml:space="preserve">Review and quality assure outputs </w:t>
            </w:r>
            <w:proofErr w:type="gramStart"/>
            <w:r w:rsidRPr="006B4C79">
              <w:t>to  ensure</w:t>
            </w:r>
            <w:proofErr w:type="gramEnd"/>
            <w:r w:rsidRPr="006B4C79">
              <w:t xml:space="preserve"> that when delivered they will meet the expectations of the business</w:t>
            </w:r>
          </w:p>
          <w:p w14:paraId="3D391BDF" w14:textId="77777777" w:rsidR="003717C7" w:rsidRPr="006B4C79" w:rsidRDefault="003717C7" w:rsidP="003717C7">
            <w:pPr>
              <w:pStyle w:val="Tablebullet"/>
            </w:pPr>
            <w:r w:rsidRPr="006B4C79">
              <w:t>Ensure effective processes are in place for assuring the quality of the team’s work</w:t>
            </w:r>
          </w:p>
          <w:p w14:paraId="3D391BE0" w14:textId="77777777" w:rsidR="003717C7" w:rsidRPr="006B4C79" w:rsidRDefault="003717C7" w:rsidP="003717C7">
            <w:pPr>
              <w:pStyle w:val="Tablebullet"/>
            </w:pPr>
            <w:r w:rsidRPr="006B4C79">
              <w:t xml:space="preserve">Contribute to TSS continuous improvement processes, including representing </w:t>
            </w:r>
            <w:r w:rsidRPr="005E20FC">
              <w:t xml:space="preserve">Business </w:t>
            </w:r>
            <w:r w:rsidRPr="006B4C79">
              <w:t>Analysis interests</w:t>
            </w:r>
          </w:p>
        </w:tc>
        <w:tc>
          <w:tcPr>
            <w:tcW w:w="3935" w:type="dxa"/>
            <w:tcBorders>
              <w:top w:val="nil"/>
              <w:left w:val="single" w:sz="6" w:space="0" w:color="1F546B"/>
              <w:bottom w:val="single" w:sz="6" w:space="0" w:color="1F546B"/>
              <w:right w:val="nil"/>
            </w:tcBorders>
          </w:tcPr>
          <w:p w14:paraId="3D391BE1" w14:textId="77777777" w:rsidR="003717C7" w:rsidRPr="006B4C79" w:rsidRDefault="003717C7" w:rsidP="003717C7">
            <w:pPr>
              <w:pStyle w:val="Tablebullet"/>
            </w:pPr>
            <w:r w:rsidRPr="006B4C79">
              <w:rPr>
                <w:rFonts w:cs="Arial"/>
                <w:color w:val="262626"/>
              </w:rPr>
              <w:t>Development and adoption of a consistent practice that includes consistent tools and processes; industry leading best practices; templates and standard deliverables.</w:t>
            </w:r>
          </w:p>
          <w:p w14:paraId="3D391BE2" w14:textId="77777777" w:rsidR="003717C7" w:rsidRPr="006B4C79" w:rsidRDefault="003717C7" w:rsidP="003717C7">
            <w:pPr>
              <w:pStyle w:val="Tablebullet"/>
            </w:pPr>
            <w:r w:rsidRPr="006B4C79">
              <w:rPr>
                <w:rFonts w:cs="Arial"/>
                <w:color w:val="262626"/>
              </w:rPr>
              <w:t>Increased understanding of design options and choices for the team and for the business</w:t>
            </w:r>
          </w:p>
          <w:p w14:paraId="3D391BE3" w14:textId="77777777" w:rsidR="003717C7" w:rsidRPr="006B4C79" w:rsidRDefault="003717C7" w:rsidP="003717C7">
            <w:pPr>
              <w:pStyle w:val="Tablebullet"/>
              <w:numPr>
                <w:ilvl w:val="0"/>
                <w:numId w:val="0"/>
              </w:numPr>
            </w:pPr>
          </w:p>
        </w:tc>
      </w:tr>
      <w:tr w:rsidR="003717C7" w:rsidRPr="006B4C79" w14:paraId="3D391BF5" w14:textId="77777777">
        <w:trPr>
          <w:cantSplit/>
        </w:trPr>
        <w:tc>
          <w:tcPr>
            <w:tcW w:w="5812" w:type="dxa"/>
            <w:tcBorders>
              <w:top w:val="nil"/>
              <w:left w:val="nil"/>
              <w:bottom w:val="single" w:sz="6" w:space="0" w:color="1F546B"/>
              <w:right w:val="single" w:sz="6" w:space="0" w:color="1F546B"/>
            </w:tcBorders>
          </w:tcPr>
          <w:p w14:paraId="3D391BE5" w14:textId="77777777" w:rsidR="003717C7" w:rsidRPr="006B4C79" w:rsidRDefault="003717C7" w:rsidP="003717C7">
            <w:pPr>
              <w:pStyle w:val="Tablenormal0"/>
              <w:rPr>
                <w:b/>
                <w:bCs/>
              </w:rPr>
            </w:pPr>
            <w:r w:rsidRPr="006B4C79">
              <w:rPr>
                <w:b/>
                <w:bCs/>
              </w:rPr>
              <w:t>People Leadership</w:t>
            </w:r>
          </w:p>
          <w:p w14:paraId="3D391BE6" w14:textId="77777777" w:rsidR="003717C7" w:rsidRPr="006B4C79" w:rsidRDefault="003717C7" w:rsidP="003717C7">
            <w:pPr>
              <w:pStyle w:val="Tablebullet"/>
              <w:ind w:left="386" w:hanging="386"/>
            </w:pPr>
            <w:r w:rsidRPr="006B4C79">
              <w:t xml:space="preserve">Develop a strong culture which involves active </w:t>
            </w:r>
            <w:r w:rsidRPr="005E20FC">
              <w:t>management</w:t>
            </w:r>
            <w:r w:rsidRPr="006B4C79">
              <w:t xml:space="preserve"> of team dynamics, joint planning and integrated cross-disciplinary ways of working </w:t>
            </w:r>
          </w:p>
          <w:p w14:paraId="3D391BE7" w14:textId="77777777" w:rsidR="003717C7" w:rsidRPr="006B4C79" w:rsidRDefault="003717C7" w:rsidP="003717C7">
            <w:pPr>
              <w:pStyle w:val="Tablebullet"/>
            </w:pPr>
            <w:r w:rsidRPr="006B4C79">
              <w:t>Establish and develop a resilient and agile team culture based on capability development, best-practice, continuous improvement and goal achievement.</w:t>
            </w:r>
          </w:p>
          <w:p w14:paraId="3D391BE8" w14:textId="77777777" w:rsidR="003717C7" w:rsidRPr="006B4C79" w:rsidRDefault="003717C7" w:rsidP="003717C7">
            <w:pPr>
              <w:pStyle w:val="Tablebullet"/>
              <w:ind w:left="386" w:hanging="386"/>
            </w:pPr>
            <w:r w:rsidRPr="006B4C79">
              <w:t>Manage the efficient supply of capability within the team, develop alternative approaches to provide project-critical resources when these are not available internally</w:t>
            </w:r>
          </w:p>
          <w:p w14:paraId="3D391BE9" w14:textId="77777777" w:rsidR="003717C7" w:rsidRPr="006B4C79" w:rsidRDefault="003717C7" w:rsidP="003717C7">
            <w:pPr>
              <w:pStyle w:val="Tablebullet"/>
            </w:pPr>
            <w:r w:rsidRPr="006B4C79">
              <w:t>Ensure that the team has people to meet current and future client requirements through effective recruitment, development, succession planning and retention</w:t>
            </w:r>
          </w:p>
          <w:p w14:paraId="3D391BEA" w14:textId="77777777" w:rsidR="003717C7" w:rsidRPr="006B4C79" w:rsidRDefault="003717C7" w:rsidP="003717C7">
            <w:pPr>
              <w:pStyle w:val="Tablebullet"/>
            </w:pPr>
            <w:r w:rsidRPr="006B4C79">
              <w:t>Proactively mentor, coach and support team members to develop skills, adopt new ideas and develop practices</w:t>
            </w:r>
          </w:p>
          <w:p w14:paraId="3D391BEB" w14:textId="77777777" w:rsidR="003717C7" w:rsidRPr="006B4C79" w:rsidRDefault="003717C7" w:rsidP="003717C7">
            <w:pPr>
              <w:pStyle w:val="Tablebullet"/>
            </w:pPr>
            <w:r w:rsidRPr="006B4C79">
              <w:t>Ensure that people in the team are motivated and engaged</w:t>
            </w:r>
          </w:p>
          <w:p w14:paraId="3D391BEC" w14:textId="77777777" w:rsidR="003717C7" w:rsidRPr="006B4C79" w:rsidRDefault="003717C7" w:rsidP="003717C7">
            <w:pPr>
              <w:pStyle w:val="Tablebullet"/>
            </w:pPr>
            <w:r w:rsidRPr="006B4C79">
              <w:t>Manage the performance of people in accordance with DIA’s Performance Management System</w:t>
            </w:r>
          </w:p>
          <w:p w14:paraId="3D391BED" w14:textId="77777777" w:rsidR="003717C7" w:rsidRPr="006B4C79" w:rsidRDefault="003717C7" w:rsidP="003717C7">
            <w:pPr>
              <w:pStyle w:val="Tablebullet"/>
              <w:numPr>
                <w:ilvl w:val="0"/>
                <w:numId w:val="0"/>
              </w:numPr>
              <w:ind w:left="357"/>
            </w:pPr>
          </w:p>
        </w:tc>
        <w:tc>
          <w:tcPr>
            <w:tcW w:w="3935" w:type="dxa"/>
            <w:tcBorders>
              <w:top w:val="nil"/>
              <w:left w:val="single" w:sz="6" w:space="0" w:color="1F546B"/>
              <w:bottom w:val="single" w:sz="6" w:space="0" w:color="1F546B"/>
              <w:right w:val="nil"/>
            </w:tcBorders>
          </w:tcPr>
          <w:p w14:paraId="3D391BEE" w14:textId="77777777" w:rsidR="003717C7" w:rsidRPr="006B4C79" w:rsidRDefault="003717C7" w:rsidP="003717C7">
            <w:pPr>
              <w:pStyle w:val="Tablebullet"/>
            </w:pPr>
            <w:r w:rsidRPr="006B4C79">
              <w:t xml:space="preserve">The team has the culture and capability it requires now </w:t>
            </w:r>
            <w:proofErr w:type="gramStart"/>
            <w:r w:rsidRPr="006B4C79">
              <w:t>and in the future</w:t>
            </w:r>
            <w:proofErr w:type="gramEnd"/>
          </w:p>
          <w:p w14:paraId="3D391BEF" w14:textId="77777777" w:rsidR="003717C7" w:rsidRPr="006B4C79" w:rsidRDefault="003717C7" w:rsidP="003717C7">
            <w:pPr>
              <w:pStyle w:val="Tablebullet"/>
            </w:pPr>
            <w:r w:rsidRPr="006B4C79">
              <w:t>High performing and high potential staff are effectively recruited, developed, supported and retained</w:t>
            </w:r>
          </w:p>
          <w:p w14:paraId="3D391BF0" w14:textId="77777777" w:rsidR="003717C7" w:rsidRPr="006B4C79" w:rsidRDefault="003717C7" w:rsidP="003717C7">
            <w:pPr>
              <w:pStyle w:val="Tablebullet"/>
            </w:pPr>
            <w:r w:rsidRPr="006B4C79">
              <w:t>The team has a positive culture in line with the DIA principles and behaviours</w:t>
            </w:r>
          </w:p>
          <w:p w14:paraId="3D391BF1" w14:textId="77777777" w:rsidR="003717C7" w:rsidRPr="006B4C79" w:rsidRDefault="003717C7" w:rsidP="003717C7">
            <w:pPr>
              <w:pStyle w:val="Tablebullet"/>
            </w:pPr>
            <w:r w:rsidRPr="006B4C79">
              <w:t>Regular assessments and reviews of team members are completed to ensure people are developed to their full capacity</w:t>
            </w:r>
          </w:p>
          <w:p w14:paraId="3D391BF2" w14:textId="77777777" w:rsidR="003717C7" w:rsidRPr="006B4C79" w:rsidRDefault="003717C7" w:rsidP="003717C7">
            <w:pPr>
              <w:pStyle w:val="Tablebullet"/>
            </w:pPr>
            <w:r w:rsidRPr="006B4C79">
              <w:t>Team succession planning is developed and implemented and ongoing input into wider TSS planning is provided</w:t>
            </w:r>
          </w:p>
          <w:p w14:paraId="3D391BF3" w14:textId="77777777" w:rsidR="003717C7" w:rsidRPr="006B4C79" w:rsidRDefault="003717C7" w:rsidP="003717C7">
            <w:pPr>
              <w:pStyle w:val="Tablebullet"/>
              <w:rPr>
                <w:bCs/>
              </w:rPr>
            </w:pPr>
            <w:r w:rsidRPr="006B4C79">
              <w:rPr>
                <w:bCs/>
              </w:rPr>
              <w:t>Regular culture and engagement activities are undertaken.</w:t>
            </w:r>
          </w:p>
          <w:p w14:paraId="3D391BF4" w14:textId="77777777" w:rsidR="003717C7" w:rsidRPr="006B4C79" w:rsidRDefault="003717C7" w:rsidP="003717C7">
            <w:pPr>
              <w:pStyle w:val="Tablebullet"/>
            </w:pPr>
            <w:r w:rsidRPr="006B4C79">
              <w:t>The performance and development of all staff within the team is appropriately planned and managed in accordance with DIA processes and business needs</w:t>
            </w:r>
          </w:p>
        </w:tc>
      </w:tr>
      <w:tr w:rsidR="003717C7" w:rsidRPr="006B4C79" w14:paraId="3D391BFC" w14:textId="77777777">
        <w:trPr>
          <w:cantSplit/>
        </w:trPr>
        <w:tc>
          <w:tcPr>
            <w:tcW w:w="5812" w:type="dxa"/>
            <w:tcBorders>
              <w:top w:val="nil"/>
              <w:left w:val="nil"/>
              <w:bottom w:val="single" w:sz="6" w:space="0" w:color="1F546B"/>
              <w:right w:val="single" w:sz="6" w:space="0" w:color="1F546B"/>
            </w:tcBorders>
          </w:tcPr>
          <w:p w14:paraId="3D391BF6" w14:textId="77777777" w:rsidR="003717C7" w:rsidRPr="006B4C79" w:rsidRDefault="003717C7" w:rsidP="003717C7">
            <w:pPr>
              <w:pStyle w:val="Tablenormal0"/>
              <w:rPr>
                <w:b/>
                <w:bCs/>
              </w:rPr>
            </w:pPr>
            <w:r w:rsidRPr="006B4C79">
              <w:rPr>
                <w:b/>
                <w:bCs/>
              </w:rPr>
              <w:lastRenderedPageBreak/>
              <w:t>Change and Transition</w:t>
            </w:r>
          </w:p>
          <w:p w14:paraId="3D391BF7" w14:textId="77777777" w:rsidR="003717C7" w:rsidRPr="006B4C79" w:rsidRDefault="003717C7" w:rsidP="003717C7">
            <w:pPr>
              <w:pStyle w:val="Tablebullet"/>
              <w:rPr>
                <w:szCs w:val="22"/>
                <w:lang w:eastAsia="en-NZ"/>
              </w:rPr>
            </w:pPr>
            <w:r w:rsidRPr="006B4C79">
              <w:rPr>
                <w:lang w:eastAsia="en-NZ"/>
              </w:rPr>
              <w:t xml:space="preserve">Promote effective change implementation to enable team members to own changes and see them as positive </w:t>
            </w:r>
          </w:p>
          <w:p w14:paraId="3D391BF8" w14:textId="77777777" w:rsidR="003717C7" w:rsidRPr="006B4C79" w:rsidRDefault="003717C7" w:rsidP="003717C7">
            <w:pPr>
              <w:pStyle w:val="Tablebullet"/>
            </w:pPr>
            <w:r w:rsidRPr="006B4C79">
              <w:t>Influence teams to develop skills, adopt new ideas and change practices in line with the new operating model</w:t>
            </w:r>
          </w:p>
          <w:p w14:paraId="3D391BF9" w14:textId="77777777" w:rsidR="003717C7" w:rsidRPr="006B4C79" w:rsidRDefault="003717C7" w:rsidP="003717C7">
            <w:pPr>
              <w:pStyle w:val="Tablebullet"/>
            </w:pPr>
            <w:r w:rsidRPr="006B4C79">
              <w:t>With the other Team Lead</w:t>
            </w:r>
            <w:r w:rsidRPr="005E20FC">
              <w:t>er</w:t>
            </w:r>
            <w:r w:rsidRPr="006B4C79">
              <w:t xml:space="preserve">, monitor change uptake across </w:t>
            </w:r>
            <w:r w:rsidRPr="005E20FC">
              <w:t>teams</w:t>
            </w:r>
            <w:r w:rsidRPr="006B4C79">
              <w:t xml:space="preserve">, identify both opportunities for improvement, and problems and issues which impact on the sustainability of change, and develop strategies for these </w:t>
            </w:r>
            <w:r w:rsidRPr="005E20FC">
              <w:t xml:space="preserve">with the Manager Business </w:t>
            </w:r>
            <w:r>
              <w:rPr>
                <w:rFonts w:cs="Arial"/>
                <w:bCs/>
                <w:iCs/>
              </w:rPr>
              <w:t>Analysis</w:t>
            </w:r>
            <w:r w:rsidRPr="005E20FC">
              <w:t xml:space="preserve"> Practice </w:t>
            </w:r>
          </w:p>
        </w:tc>
        <w:tc>
          <w:tcPr>
            <w:tcW w:w="3935" w:type="dxa"/>
            <w:tcBorders>
              <w:top w:val="nil"/>
              <w:left w:val="single" w:sz="6" w:space="0" w:color="1F546B"/>
              <w:bottom w:val="single" w:sz="6" w:space="0" w:color="1F546B"/>
              <w:right w:val="nil"/>
            </w:tcBorders>
          </w:tcPr>
          <w:p w14:paraId="3D391BFA" w14:textId="77777777" w:rsidR="003717C7" w:rsidRPr="005E20FC" w:rsidRDefault="003717C7" w:rsidP="003717C7">
            <w:pPr>
              <w:pStyle w:val="Tablebullet"/>
              <w:rPr>
                <w:lang w:eastAsia="en-NZ"/>
              </w:rPr>
            </w:pPr>
            <w:r w:rsidRPr="005E20FC">
              <w:rPr>
                <w:lang w:eastAsia="en-NZ"/>
              </w:rPr>
              <w:t xml:space="preserve">New ways of working and engagement are owned by the team </w:t>
            </w:r>
          </w:p>
          <w:p w14:paraId="3D391BFB" w14:textId="77777777" w:rsidR="003717C7" w:rsidRPr="006B4C79" w:rsidRDefault="003717C7" w:rsidP="003717C7">
            <w:pPr>
              <w:pStyle w:val="Tablebullet"/>
              <w:rPr>
                <w:lang w:eastAsia="en-NZ"/>
              </w:rPr>
            </w:pPr>
            <w:r w:rsidRPr="006B4C79">
              <w:rPr>
                <w:lang w:eastAsia="en-NZ"/>
              </w:rPr>
              <w:t>Ongoing fine-tuning to structure and roles takes place as required as the new operating model is bedded in</w:t>
            </w:r>
          </w:p>
        </w:tc>
      </w:tr>
      <w:tr w:rsidR="003717C7" w:rsidRPr="006B4C79" w14:paraId="3D391C05" w14:textId="77777777">
        <w:trPr>
          <w:cantSplit/>
        </w:trPr>
        <w:tc>
          <w:tcPr>
            <w:tcW w:w="5812" w:type="dxa"/>
            <w:tcBorders>
              <w:top w:val="nil"/>
              <w:left w:val="nil"/>
              <w:bottom w:val="single" w:sz="6" w:space="0" w:color="1F546B"/>
              <w:right w:val="single" w:sz="6" w:space="0" w:color="1F546B"/>
            </w:tcBorders>
          </w:tcPr>
          <w:p w14:paraId="3D391BFD" w14:textId="77777777" w:rsidR="003717C7" w:rsidRPr="006B4C79" w:rsidRDefault="003717C7" w:rsidP="003717C7">
            <w:pPr>
              <w:pStyle w:val="Tablenormal0"/>
              <w:rPr>
                <w:b/>
                <w:bCs/>
              </w:rPr>
            </w:pPr>
            <w:r w:rsidRPr="006B4C79">
              <w:rPr>
                <w:b/>
                <w:bCs/>
              </w:rPr>
              <w:t xml:space="preserve">Assist in the management of Business </w:t>
            </w:r>
            <w:r w:rsidRPr="005E20FC">
              <w:rPr>
                <w:b/>
                <w:bCs/>
              </w:rPr>
              <w:t>Analysis</w:t>
            </w:r>
            <w:r w:rsidRPr="006B4C79">
              <w:rPr>
                <w:b/>
                <w:bCs/>
              </w:rPr>
              <w:t xml:space="preserve"> budget</w:t>
            </w:r>
          </w:p>
          <w:p w14:paraId="3D391BFE" w14:textId="77777777" w:rsidR="003717C7" w:rsidRPr="006B4C79" w:rsidRDefault="003717C7" w:rsidP="003717C7">
            <w:pPr>
              <w:pStyle w:val="Tablebullet"/>
            </w:pPr>
            <w:r w:rsidRPr="006B4C79">
              <w:t>Ensure the overall supply of resources aligns to the stated demand</w:t>
            </w:r>
          </w:p>
          <w:p w14:paraId="3D391BFF" w14:textId="77777777" w:rsidR="003717C7" w:rsidRPr="006B4C79" w:rsidRDefault="003717C7" w:rsidP="003717C7">
            <w:pPr>
              <w:pStyle w:val="Tablebullet"/>
            </w:pPr>
            <w:r w:rsidRPr="006B4C79">
              <w:t>Manage against set budgets through ensuring quality time keeping across the team</w:t>
            </w:r>
          </w:p>
          <w:p w14:paraId="3D391C00" w14:textId="77777777" w:rsidR="003717C7" w:rsidRPr="006B4C79" w:rsidRDefault="003717C7" w:rsidP="003717C7">
            <w:pPr>
              <w:pStyle w:val="Tablebullet"/>
            </w:pPr>
            <w:r w:rsidRPr="006B4C79">
              <w:t>Identify trends in resource utilisation and create early warning of possible under recovery against team budgets</w:t>
            </w:r>
          </w:p>
          <w:p w14:paraId="3D391C01" w14:textId="77777777" w:rsidR="003717C7" w:rsidRPr="006B4C79" w:rsidRDefault="003717C7" w:rsidP="003717C7">
            <w:pPr>
              <w:pStyle w:val="Tablebullet"/>
            </w:pPr>
            <w:r w:rsidRPr="006B4C79">
              <w:t>Analyse budget and utilisation data to keep a record and build an ongoing plan for sustainable resource utilisation</w:t>
            </w:r>
          </w:p>
        </w:tc>
        <w:tc>
          <w:tcPr>
            <w:tcW w:w="3935" w:type="dxa"/>
            <w:tcBorders>
              <w:top w:val="nil"/>
              <w:left w:val="single" w:sz="6" w:space="0" w:color="1F546B"/>
              <w:bottom w:val="single" w:sz="6" w:space="0" w:color="1F546B"/>
              <w:right w:val="nil"/>
            </w:tcBorders>
          </w:tcPr>
          <w:p w14:paraId="3D391C02" w14:textId="77777777" w:rsidR="003717C7" w:rsidRPr="006B4C79" w:rsidRDefault="003717C7" w:rsidP="003717C7">
            <w:pPr>
              <w:pStyle w:val="Tablebullet"/>
              <w:keepLines/>
            </w:pPr>
            <w:r w:rsidRPr="006B4C79">
              <w:t xml:space="preserve">Expenditure is managed within agreed </w:t>
            </w:r>
            <w:r w:rsidRPr="005E20FC">
              <w:t>budget and</w:t>
            </w:r>
            <w:r w:rsidRPr="006B4C79">
              <w:t xml:space="preserve"> when necessary updates to forecasts are made</w:t>
            </w:r>
          </w:p>
          <w:p w14:paraId="3D391C03" w14:textId="77777777" w:rsidR="003717C7" w:rsidRPr="006B4C79" w:rsidRDefault="003717C7" w:rsidP="003717C7">
            <w:pPr>
              <w:pStyle w:val="Tablebullet"/>
              <w:keepLines/>
            </w:pPr>
            <w:r w:rsidRPr="006B4C79">
              <w:t>All finance and procurement processes are followed</w:t>
            </w:r>
          </w:p>
          <w:p w14:paraId="3D391C04" w14:textId="77777777" w:rsidR="003717C7" w:rsidRPr="006B4C79" w:rsidRDefault="003717C7" w:rsidP="003717C7">
            <w:pPr>
              <w:pStyle w:val="Tablebullet"/>
              <w:numPr>
                <w:ilvl w:val="0"/>
                <w:numId w:val="0"/>
              </w:numPr>
            </w:pPr>
          </w:p>
        </w:tc>
      </w:tr>
      <w:tr w:rsidR="003717C7" w:rsidRPr="006B4C79" w14:paraId="3D391C0D" w14:textId="77777777">
        <w:trPr>
          <w:cantSplit/>
        </w:trPr>
        <w:tc>
          <w:tcPr>
            <w:tcW w:w="5812" w:type="dxa"/>
            <w:tcBorders>
              <w:top w:val="nil"/>
              <w:left w:val="nil"/>
              <w:bottom w:val="nil"/>
              <w:right w:val="single" w:sz="6" w:space="0" w:color="1F546B"/>
            </w:tcBorders>
          </w:tcPr>
          <w:p w14:paraId="3D391C06" w14:textId="77777777" w:rsidR="003717C7" w:rsidRPr="006B4C79" w:rsidRDefault="003717C7" w:rsidP="003717C7">
            <w:pPr>
              <w:pStyle w:val="Tablenormal0"/>
              <w:rPr>
                <w:b/>
                <w:bCs/>
              </w:rPr>
            </w:pPr>
            <w:r w:rsidRPr="006B4C79">
              <w:rPr>
                <w:b/>
                <w:bCs/>
              </w:rPr>
              <w:t>Health and safety (for self)</w:t>
            </w:r>
          </w:p>
          <w:p w14:paraId="3D391C07" w14:textId="77777777" w:rsidR="003717C7" w:rsidRPr="006B4C79" w:rsidRDefault="003717C7" w:rsidP="003717C7">
            <w:pPr>
              <w:pStyle w:val="Tablebullet"/>
            </w:pPr>
            <w:r w:rsidRPr="006B4C79">
              <w:t>Work safely and take responsibility for keeping self and colleagues free from harm</w:t>
            </w:r>
          </w:p>
          <w:p w14:paraId="3D391C08" w14:textId="77777777" w:rsidR="003717C7" w:rsidRPr="006B4C79" w:rsidRDefault="003717C7" w:rsidP="003717C7">
            <w:pPr>
              <w:pStyle w:val="Tablebullet"/>
            </w:pPr>
            <w:r w:rsidRPr="006B4C79">
              <w:t>Report all incidents and hazards promptly</w:t>
            </w:r>
          </w:p>
          <w:p w14:paraId="3D391C09" w14:textId="77777777" w:rsidR="003717C7" w:rsidRPr="006B4C79" w:rsidRDefault="003717C7" w:rsidP="003717C7">
            <w:pPr>
              <w:pStyle w:val="Tablebullet"/>
            </w:pPr>
            <w:r w:rsidRPr="006B4C79">
              <w:t>Know what to do in the event of an emergency</w:t>
            </w:r>
          </w:p>
          <w:p w14:paraId="3D391C0A" w14:textId="77777777" w:rsidR="003717C7" w:rsidRPr="006B4C79" w:rsidRDefault="003717C7" w:rsidP="003717C7">
            <w:pPr>
              <w:pStyle w:val="Tablebullet"/>
            </w:pPr>
            <w:r w:rsidRPr="006B4C79">
              <w:t>Cooperate in implementing return to work plans</w:t>
            </w:r>
          </w:p>
        </w:tc>
        <w:tc>
          <w:tcPr>
            <w:tcW w:w="3935" w:type="dxa"/>
            <w:vMerge w:val="restart"/>
            <w:tcBorders>
              <w:top w:val="nil"/>
              <w:left w:val="single" w:sz="6" w:space="0" w:color="1F546B"/>
              <w:right w:val="nil"/>
            </w:tcBorders>
          </w:tcPr>
          <w:p w14:paraId="3D391C0B" w14:textId="77777777" w:rsidR="003717C7" w:rsidRPr="006B4C79" w:rsidRDefault="003717C7" w:rsidP="003717C7">
            <w:pPr>
              <w:pStyle w:val="Tablebullet"/>
            </w:pPr>
            <w:r w:rsidRPr="006B4C79">
              <w:t>A safe and healthy workplace for all people using our sites as a place of work.</w:t>
            </w:r>
          </w:p>
          <w:p w14:paraId="3D391C0C" w14:textId="77777777" w:rsidR="003717C7" w:rsidRPr="006B4C79" w:rsidRDefault="003717C7" w:rsidP="003717C7">
            <w:pPr>
              <w:pStyle w:val="Tablebullet"/>
            </w:pPr>
            <w:r w:rsidRPr="006B4C79">
              <w:t>All requirements of DIA’s Health and Safety policy and procedures are met.</w:t>
            </w:r>
          </w:p>
        </w:tc>
      </w:tr>
      <w:tr w:rsidR="003717C7" w:rsidRPr="006B4C79" w14:paraId="3D391C13" w14:textId="77777777">
        <w:trPr>
          <w:cantSplit/>
        </w:trPr>
        <w:tc>
          <w:tcPr>
            <w:tcW w:w="5812" w:type="dxa"/>
            <w:tcBorders>
              <w:top w:val="nil"/>
              <w:left w:val="nil"/>
              <w:bottom w:val="single" w:sz="6" w:space="0" w:color="1F546B"/>
              <w:right w:val="single" w:sz="6" w:space="0" w:color="1F546B"/>
            </w:tcBorders>
          </w:tcPr>
          <w:p w14:paraId="3D391C0E" w14:textId="77777777" w:rsidR="003717C7" w:rsidRPr="006B4C79" w:rsidRDefault="003717C7" w:rsidP="003717C7">
            <w:pPr>
              <w:pStyle w:val="Tablenormal0"/>
              <w:rPr>
                <w:b/>
                <w:bCs/>
              </w:rPr>
            </w:pPr>
            <w:r w:rsidRPr="006B4C79">
              <w:rPr>
                <w:b/>
                <w:bCs/>
              </w:rPr>
              <w:t>Health and safety (for team)</w:t>
            </w:r>
          </w:p>
          <w:p w14:paraId="3D391C0F" w14:textId="77777777" w:rsidR="003717C7" w:rsidRPr="006B4C79" w:rsidRDefault="003717C7" w:rsidP="003717C7">
            <w:pPr>
              <w:pStyle w:val="Tablebullet"/>
            </w:pPr>
            <w:r w:rsidRPr="006B4C79">
              <w:t>Inform, train and equip staff to carry out their work safely</w:t>
            </w:r>
          </w:p>
          <w:p w14:paraId="3D391C10" w14:textId="77777777" w:rsidR="003717C7" w:rsidRPr="006B4C79" w:rsidRDefault="003717C7" w:rsidP="003717C7">
            <w:pPr>
              <w:pStyle w:val="Tablebullet"/>
            </w:pPr>
            <w:r w:rsidRPr="006B4C79">
              <w:t>Ensure prompt and accurate reporting and investigation of all workplace incidents and injuries</w:t>
            </w:r>
          </w:p>
          <w:p w14:paraId="3D391C11" w14:textId="77777777" w:rsidR="003717C7" w:rsidRPr="006B4C79" w:rsidRDefault="003717C7" w:rsidP="003717C7">
            <w:pPr>
              <w:pStyle w:val="Tablebullet"/>
              <w:rPr>
                <w:b/>
                <w:bCs/>
              </w:rPr>
            </w:pPr>
            <w:r w:rsidRPr="006B4C79">
              <w:t>Assess all hazards promptly and ensure they are managed</w:t>
            </w:r>
          </w:p>
        </w:tc>
        <w:tc>
          <w:tcPr>
            <w:tcW w:w="3935" w:type="dxa"/>
            <w:vMerge/>
            <w:tcBorders>
              <w:left w:val="single" w:sz="6" w:space="0" w:color="1F546B"/>
              <w:bottom w:val="single" w:sz="6" w:space="0" w:color="1F546B"/>
              <w:right w:val="nil"/>
            </w:tcBorders>
          </w:tcPr>
          <w:p w14:paraId="3D391C12" w14:textId="77777777" w:rsidR="003717C7" w:rsidRPr="006B4C79" w:rsidRDefault="003717C7" w:rsidP="003717C7">
            <w:pPr>
              <w:pStyle w:val="Tablebullet"/>
              <w:numPr>
                <w:ilvl w:val="0"/>
                <w:numId w:val="0"/>
              </w:numPr>
              <w:ind w:left="357"/>
            </w:pPr>
          </w:p>
        </w:tc>
      </w:tr>
    </w:tbl>
    <w:p w14:paraId="3D391C14" w14:textId="77777777" w:rsidR="003717C7" w:rsidRPr="006B4C79" w:rsidRDefault="003717C7" w:rsidP="003717C7">
      <w:pPr>
        <w:pStyle w:val="Tinyline"/>
      </w:pPr>
    </w:p>
    <w:tbl>
      <w:tblPr>
        <w:tblW w:w="9752" w:type="dxa"/>
        <w:tblInd w:w="108" w:type="dxa"/>
        <w:tblLayout w:type="fixed"/>
        <w:tblLook w:val="04A0" w:firstRow="1" w:lastRow="0" w:firstColumn="1" w:lastColumn="0" w:noHBand="0" w:noVBand="1"/>
      </w:tblPr>
      <w:tblGrid>
        <w:gridCol w:w="1134"/>
        <w:gridCol w:w="4708"/>
        <w:gridCol w:w="651"/>
        <w:gridCol w:w="652"/>
        <w:gridCol w:w="652"/>
        <w:gridCol w:w="651"/>
        <w:gridCol w:w="652"/>
        <w:gridCol w:w="652"/>
      </w:tblGrid>
      <w:tr w:rsidR="003717C7" w:rsidRPr="006B4C79" w14:paraId="3D391C1D" w14:textId="77777777">
        <w:trPr>
          <w:trHeight w:val="737"/>
          <w:tblHeader/>
        </w:trPr>
        <w:tc>
          <w:tcPr>
            <w:tcW w:w="5842" w:type="dxa"/>
            <w:gridSpan w:val="2"/>
            <w:tcBorders>
              <w:bottom w:val="single" w:sz="6" w:space="0" w:color="1F546B"/>
            </w:tcBorders>
          </w:tcPr>
          <w:p w14:paraId="3D391C15" w14:textId="77777777" w:rsidR="003717C7" w:rsidRPr="006B4C79" w:rsidRDefault="003717C7" w:rsidP="003717C7"/>
        </w:tc>
        <w:tc>
          <w:tcPr>
            <w:tcW w:w="651" w:type="dxa"/>
            <w:vMerge w:val="restart"/>
            <w:tcBorders>
              <w:bottom w:val="single" w:sz="6" w:space="0" w:color="1F546B"/>
            </w:tcBorders>
            <w:textDirection w:val="btLr"/>
            <w:vAlign w:val="center"/>
          </w:tcPr>
          <w:p w14:paraId="3D391C16" w14:textId="77777777" w:rsidR="003717C7" w:rsidRPr="006B4C79" w:rsidRDefault="003717C7" w:rsidP="003717C7">
            <w:pPr>
              <w:pStyle w:val="Tableverticaltext"/>
            </w:pPr>
            <w:r w:rsidRPr="006B4C79">
              <w:t>Advise</w:t>
            </w:r>
          </w:p>
        </w:tc>
        <w:tc>
          <w:tcPr>
            <w:tcW w:w="652" w:type="dxa"/>
            <w:vMerge w:val="restart"/>
            <w:tcBorders>
              <w:bottom w:val="single" w:sz="6" w:space="0" w:color="1F546B"/>
            </w:tcBorders>
            <w:textDirection w:val="btLr"/>
            <w:vAlign w:val="center"/>
          </w:tcPr>
          <w:p w14:paraId="3D391C17" w14:textId="77777777" w:rsidR="003717C7" w:rsidRPr="006B4C79" w:rsidRDefault="003717C7" w:rsidP="003717C7">
            <w:pPr>
              <w:pStyle w:val="Tableverticaltext"/>
            </w:pPr>
            <w:r w:rsidRPr="006B4C79">
              <w:t>Collaborate with</w:t>
            </w:r>
          </w:p>
        </w:tc>
        <w:tc>
          <w:tcPr>
            <w:tcW w:w="652" w:type="dxa"/>
            <w:vMerge w:val="restart"/>
            <w:tcBorders>
              <w:bottom w:val="single" w:sz="6" w:space="0" w:color="1F546B"/>
            </w:tcBorders>
            <w:textDirection w:val="btLr"/>
            <w:vAlign w:val="center"/>
          </w:tcPr>
          <w:p w14:paraId="3D391C18" w14:textId="77777777" w:rsidR="003717C7" w:rsidRPr="006B4C79" w:rsidRDefault="003717C7" w:rsidP="003717C7">
            <w:pPr>
              <w:pStyle w:val="Tableverticaltext"/>
            </w:pPr>
            <w:r w:rsidRPr="006B4C79">
              <w:t>Influence</w:t>
            </w:r>
          </w:p>
        </w:tc>
        <w:tc>
          <w:tcPr>
            <w:tcW w:w="651" w:type="dxa"/>
            <w:vMerge w:val="restart"/>
            <w:tcBorders>
              <w:bottom w:val="single" w:sz="6" w:space="0" w:color="1F546B"/>
            </w:tcBorders>
            <w:textDirection w:val="btLr"/>
            <w:vAlign w:val="center"/>
          </w:tcPr>
          <w:p w14:paraId="3D391C19" w14:textId="77777777" w:rsidR="003717C7" w:rsidRPr="006B4C79" w:rsidRDefault="003717C7" w:rsidP="003717C7">
            <w:pPr>
              <w:pStyle w:val="Tableverticaltext"/>
            </w:pPr>
            <w:r w:rsidRPr="006B4C79">
              <w:t>Inform</w:t>
            </w:r>
          </w:p>
        </w:tc>
        <w:tc>
          <w:tcPr>
            <w:tcW w:w="652" w:type="dxa"/>
            <w:vMerge w:val="restart"/>
            <w:tcBorders>
              <w:bottom w:val="single" w:sz="6" w:space="0" w:color="1F546B"/>
            </w:tcBorders>
            <w:textDirection w:val="btLr"/>
            <w:vAlign w:val="center"/>
          </w:tcPr>
          <w:p w14:paraId="3D391C1A" w14:textId="77777777" w:rsidR="003717C7" w:rsidRPr="006B4C79" w:rsidRDefault="003717C7" w:rsidP="003717C7">
            <w:pPr>
              <w:pStyle w:val="Tableverticaltext"/>
            </w:pPr>
            <w:r w:rsidRPr="006B4C79">
              <w:t>Manage/</w:t>
            </w:r>
          </w:p>
          <w:p w14:paraId="3D391C1B" w14:textId="77777777" w:rsidR="003717C7" w:rsidRPr="006B4C79" w:rsidRDefault="003717C7" w:rsidP="003717C7">
            <w:pPr>
              <w:pStyle w:val="Tableverticaltext"/>
            </w:pPr>
            <w:r w:rsidRPr="006B4C79">
              <w:t>lead</w:t>
            </w:r>
          </w:p>
        </w:tc>
        <w:tc>
          <w:tcPr>
            <w:tcW w:w="652" w:type="dxa"/>
            <w:vMerge w:val="restart"/>
            <w:tcBorders>
              <w:bottom w:val="single" w:sz="6" w:space="0" w:color="1F546B"/>
            </w:tcBorders>
            <w:textDirection w:val="btLr"/>
            <w:vAlign w:val="center"/>
          </w:tcPr>
          <w:p w14:paraId="3D391C1C" w14:textId="77777777" w:rsidR="003717C7" w:rsidRPr="006B4C79" w:rsidRDefault="003717C7" w:rsidP="003717C7">
            <w:pPr>
              <w:pStyle w:val="Tableverticaltext"/>
            </w:pPr>
            <w:r w:rsidRPr="006B4C79">
              <w:t>Deliver to</w:t>
            </w:r>
          </w:p>
        </w:tc>
      </w:tr>
      <w:tr w:rsidR="003717C7" w:rsidRPr="006B4C79" w14:paraId="3D391C25" w14:textId="77777777">
        <w:trPr>
          <w:trHeight w:val="323"/>
          <w:tblHeader/>
        </w:trPr>
        <w:tc>
          <w:tcPr>
            <w:tcW w:w="5842" w:type="dxa"/>
            <w:gridSpan w:val="2"/>
            <w:tcBorders>
              <w:top w:val="single" w:sz="6" w:space="0" w:color="1F546B"/>
              <w:bottom w:val="single" w:sz="6" w:space="0" w:color="1F546B"/>
              <w:right w:val="single" w:sz="6" w:space="0" w:color="1F546B"/>
            </w:tcBorders>
            <w:shd w:val="clear" w:color="auto" w:fill="1F546B"/>
          </w:tcPr>
          <w:p w14:paraId="3D391C1E" w14:textId="77777777" w:rsidR="003717C7" w:rsidRPr="006B4C79" w:rsidRDefault="003717C7" w:rsidP="003717C7">
            <w:pPr>
              <w:pStyle w:val="Tableheading"/>
            </w:pPr>
            <w:r w:rsidRPr="006B4C79">
              <w:t>Who you will work with to get the job done</w:t>
            </w:r>
          </w:p>
        </w:tc>
        <w:tc>
          <w:tcPr>
            <w:tcW w:w="651" w:type="dxa"/>
            <w:vMerge/>
            <w:tcBorders>
              <w:left w:val="single" w:sz="6" w:space="0" w:color="1F546B"/>
              <w:bottom w:val="single" w:sz="6" w:space="0" w:color="1F546B"/>
            </w:tcBorders>
            <w:textDirection w:val="btLr"/>
          </w:tcPr>
          <w:p w14:paraId="3D391C1F" w14:textId="77777777" w:rsidR="003717C7" w:rsidRPr="006B4C79" w:rsidRDefault="003717C7" w:rsidP="003717C7"/>
        </w:tc>
        <w:tc>
          <w:tcPr>
            <w:tcW w:w="652" w:type="dxa"/>
            <w:vMerge/>
            <w:tcBorders>
              <w:bottom w:val="single" w:sz="6" w:space="0" w:color="1F546B"/>
            </w:tcBorders>
            <w:textDirection w:val="btLr"/>
          </w:tcPr>
          <w:p w14:paraId="3D391C20" w14:textId="77777777" w:rsidR="003717C7" w:rsidRPr="006B4C79" w:rsidRDefault="003717C7" w:rsidP="003717C7"/>
        </w:tc>
        <w:tc>
          <w:tcPr>
            <w:tcW w:w="652" w:type="dxa"/>
            <w:vMerge/>
            <w:tcBorders>
              <w:bottom w:val="single" w:sz="6" w:space="0" w:color="1F546B"/>
            </w:tcBorders>
            <w:textDirection w:val="btLr"/>
          </w:tcPr>
          <w:p w14:paraId="3D391C21" w14:textId="77777777" w:rsidR="003717C7" w:rsidRPr="006B4C79" w:rsidRDefault="003717C7" w:rsidP="003717C7"/>
        </w:tc>
        <w:tc>
          <w:tcPr>
            <w:tcW w:w="651" w:type="dxa"/>
            <w:vMerge/>
            <w:tcBorders>
              <w:bottom w:val="single" w:sz="6" w:space="0" w:color="1F546B"/>
            </w:tcBorders>
            <w:textDirection w:val="btLr"/>
          </w:tcPr>
          <w:p w14:paraId="3D391C22" w14:textId="77777777" w:rsidR="003717C7" w:rsidRPr="006B4C79" w:rsidRDefault="003717C7" w:rsidP="003717C7"/>
        </w:tc>
        <w:tc>
          <w:tcPr>
            <w:tcW w:w="652" w:type="dxa"/>
            <w:vMerge/>
            <w:tcBorders>
              <w:bottom w:val="single" w:sz="6" w:space="0" w:color="1F546B"/>
            </w:tcBorders>
            <w:textDirection w:val="btLr"/>
          </w:tcPr>
          <w:p w14:paraId="3D391C23" w14:textId="77777777" w:rsidR="003717C7" w:rsidRPr="006B4C79" w:rsidRDefault="003717C7" w:rsidP="003717C7"/>
        </w:tc>
        <w:tc>
          <w:tcPr>
            <w:tcW w:w="652" w:type="dxa"/>
            <w:vMerge/>
            <w:tcBorders>
              <w:top w:val="single" w:sz="6" w:space="0" w:color="1F546B"/>
              <w:bottom w:val="single" w:sz="6" w:space="0" w:color="1F546B"/>
            </w:tcBorders>
            <w:textDirection w:val="btLr"/>
          </w:tcPr>
          <w:p w14:paraId="3D391C24" w14:textId="77777777" w:rsidR="003717C7" w:rsidRPr="006B4C79" w:rsidRDefault="003717C7" w:rsidP="003717C7"/>
        </w:tc>
      </w:tr>
      <w:tr w:rsidR="003717C7" w:rsidRPr="006B4C79" w14:paraId="3D391C2E" w14:textId="77777777">
        <w:trPr>
          <w:trHeight w:val="345"/>
        </w:trPr>
        <w:tc>
          <w:tcPr>
            <w:tcW w:w="1134" w:type="dxa"/>
            <w:vMerge w:val="restart"/>
            <w:tcBorders>
              <w:top w:val="single" w:sz="6" w:space="0" w:color="1F546B"/>
              <w:bottom w:val="single" w:sz="6" w:space="0" w:color="1F546B"/>
              <w:right w:val="single" w:sz="6" w:space="0" w:color="1F546B"/>
            </w:tcBorders>
            <w:vAlign w:val="center"/>
          </w:tcPr>
          <w:p w14:paraId="3D391C26" w14:textId="77777777" w:rsidR="003717C7" w:rsidRPr="006B4C79" w:rsidRDefault="003717C7" w:rsidP="003717C7">
            <w:pPr>
              <w:pStyle w:val="Tablenormalcondensed"/>
            </w:pPr>
            <w:r w:rsidRPr="006B4C79">
              <w:t>Internal</w:t>
            </w:r>
          </w:p>
        </w:tc>
        <w:tc>
          <w:tcPr>
            <w:tcW w:w="4708" w:type="dxa"/>
            <w:tcBorders>
              <w:top w:val="single" w:sz="6" w:space="0" w:color="1F546B"/>
              <w:left w:val="single" w:sz="6" w:space="0" w:color="1F546B"/>
              <w:bottom w:val="single" w:sz="6" w:space="0" w:color="1F546B"/>
              <w:right w:val="single" w:sz="6" w:space="0" w:color="1F546B"/>
            </w:tcBorders>
          </w:tcPr>
          <w:p w14:paraId="3D391C27" w14:textId="77777777" w:rsidR="003717C7" w:rsidRPr="006B4C79" w:rsidRDefault="003717C7" w:rsidP="003717C7">
            <w:pPr>
              <w:pStyle w:val="Tablenormalcondensed"/>
            </w:pPr>
            <w:r w:rsidRPr="006B4C79">
              <w:t xml:space="preserve">TSS </w:t>
            </w:r>
            <w:r>
              <w:t>leadership</w:t>
            </w:r>
            <w:r w:rsidRPr="006B4C79">
              <w:t xml:space="preserve"> team</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28" w14:textId="77777777" w:rsidR="003717C7" w:rsidRPr="006B4C79" w:rsidRDefault="003717C7" w:rsidP="003717C7">
            <w:pPr>
              <w:pStyle w:val="Tablenormalcondensed"/>
              <w:rPr>
                <w:highlight w:val="yellow"/>
              </w:rPr>
            </w:pP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29"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2A" w14:textId="77777777" w:rsidR="003717C7" w:rsidRPr="006B4C79" w:rsidRDefault="003717C7" w:rsidP="003717C7">
            <w:pPr>
              <w:pStyle w:val="Tablenormalcondensed"/>
              <w:rPr>
                <w:highlight w:val="yellow"/>
              </w:rPr>
            </w:pP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2B"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2C" w14:textId="77777777" w:rsidR="003717C7" w:rsidRPr="006B4C79" w:rsidRDefault="003717C7" w:rsidP="003717C7">
            <w:pPr>
              <w:pStyle w:val="Tablenormalcondensed"/>
              <w:rPr>
                <w:highlight w:val="yellow"/>
              </w:rPr>
            </w:pPr>
          </w:p>
        </w:tc>
        <w:tc>
          <w:tcPr>
            <w:tcW w:w="652" w:type="dxa"/>
            <w:tcBorders>
              <w:top w:val="single" w:sz="6" w:space="0" w:color="1F546B"/>
              <w:left w:val="single" w:sz="6" w:space="0" w:color="1F546B"/>
              <w:bottom w:val="single" w:sz="6" w:space="0" w:color="1F546B"/>
            </w:tcBorders>
            <w:shd w:val="clear" w:color="auto" w:fill="auto"/>
          </w:tcPr>
          <w:p w14:paraId="3D391C2D"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r>
      <w:tr w:rsidR="003717C7" w:rsidRPr="006B4C79" w14:paraId="3D391C37" w14:textId="77777777">
        <w:trPr>
          <w:trHeight w:val="345"/>
        </w:trPr>
        <w:tc>
          <w:tcPr>
            <w:tcW w:w="1134" w:type="dxa"/>
            <w:vMerge/>
            <w:tcBorders>
              <w:top w:val="single" w:sz="6" w:space="0" w:color="1F546B"/>
              <w:bottom w:val="single" w:sz="6" w:space="0" w:color="1F546B"/>
              <w:right w:val="single" w:sz="6" w:space="0" w:color="1F546B"/>
            </w:tcBorders>
            <w:vAlign w:val="center"/>
          </w:tcPr>
          <w:p w14:paraId="3D391C2F" w14:textId="77777777" w:rsidR="003717C7" w:rsidRPr="006B4C79" w:rsidRDefault="003717C7" w:rsidP="003717C7">
            <w:pPr>
              <w:pStyle w:val="Tablenormalcondensed"/>
            </w:pPr>
          </w:p>
        </w:tc>
        <w:tc>
          <w:tcPr>
            <w:tcW w:w="4708" w:type="dxa"/>
            <w:tcBorders>
              <w:top w:val="single" w:sz="6" w:space="0" w:color="1F546B"/>
              <w:left w:val="single" w:sz="6" w:space="0" w:color="1F546B"/>
              <w:bottom w:val="single" w:sz="6" w:space="0" w:color="1F546B"/>
              <w:right w:val="single" w:sz="6" w:space="0" w:color="1F546B"/>
            </w:tcBorders>
          </w:tcPr>
          <w:p w14:paraId="3D391C30" w14:textId="77777777" w:rsidR="003717C7" w:rsidRPr="006B4C79" w:rsidRDefault="003717C7" w:rsidP="003717C7">
            <w:pPr>
              <w:pStyle w:val="Tablenormalcondensed"/>
            </w:pPr>
            <w:r w:rsidRPr="005E20FC">
              <w:t>Strategy and Engagement</w:t>
            </w:r>
            <w:r w:rsidRPr="006B4C79">
              <w:t xml:space="preserve"> leadership team</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31" w14:textId="77777777" w:rsidR="003717C7" w:rsidRPr="006B4C79" w:rsidRDefault="003717C7" w:rsidP="003717C7">
            <w:pPr>
              <w:pStyle w:val="Tablenormalcondensed"/>
              <w:rPr>
                <w:highlight w:val="yellow"/>
              </w:rPr>
            </w:pP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32"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33"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34" w14:textId="77777777" w:rsidR="003717C7" w:rsidRPr="006B4C79" w:rsidRDefault="003717C7" w:rsidP="003717C7">
            <w:pPr>
              <w:pStyle w:val="Tablenormalcondensed"/>
              <w:rPr>
                <w:highlight w:val="yellow"/>
              </w:rPr>
            </w:pP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35" w14:textId="77777777" w:rsidR="003717C7" w:rsidRPr="006B4C79" w:rsidRDefault="003717C7" w:rsidP="003717C7">
            <w:pPr>
              <w:pStyle w:val="Tablenormalcondensed"/>
              <w:rPr>
                <w:highlight w:val="yellow"/>
              </w:rPr>
            </w:pPr>
          </w:p>
        </w:tc>
        <w:tc>
          <w:tcPr>
            <w:tcW w:w="652" w:type="dxa"/>
            <w:tcBorders>
              <w:top w:val="single" w:sz="6" w:space="0" w:color="1F546B"/>
              <w:left w:val="single" w:sz="6" w:space="0" w:color="1F546B"/>
              <w:bottom w:val="single" w:sz="6" w:space="0" w:color="1F546B"/>
            </w:tcBorders>
            <w:shd w:val="clear" w:color="auto" w:fill="auto"/>
          </w:tcPr>
          <w:p w14:paraId="3D391C36"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r>
      <w:tr w:rsidR="003717C7" w:rsidRPr="006B4C79" w14:paraId="3D391C40" w14:textId="77777777">
        <w:trPr>
          <w:trHeight w:val="345"/>
        </w:trPr>
        <w:tc>
          <w:tcPr>
            <w:tcW w:w="1134" w:type="dxa"/>
            <w:vMerge/>
            <w:tcBorders>
              <w:top w:val="single" w:sz="6" w:space="0" w:color="1F546B"/>
              <w:bottom w:val="single" w:sz="6" w:space="0" w:color="1F546B"/>
              <w:right w:val="single" w:sz="6" w:space="0" w:color="1F546B"/>
            </w:tcBorders>
            <w:vAlign w:val="center"/>
          </w:tcPr>
          <w:p w14:paraId="3D391C38" w14:textId="77777777" w:rsidR="003717C7" w:rsidRPr="006B4C79" w:rsidRDefault="003717C7" w:rsidP="003717C7">
            <w:pPr>
              <w:pStyle w:val="Tablenormalcondensed"/>
            </w:pPr>
          </w:p>
        </w:tc>
        <w:tc>
          <w:tcPr>
            <w:tcW w:w="4708" w:type="dxa"/>
            <w:tcBorders>
              <w:top w:val="single" w:sz="6" w:space="0" w:color="1F546B"/>
              <w:left w:val="single" w:sz="6" w:space="0" w:color="1F546B"/>
              <w:bottom w:val="single" w:sz="6" w:space="0" w:color="1F546B"/>
              <w:right w:val="single" w:sz="6" w:space="0" w:color="1F546B"/>
            </w:tcBorders>
          </w:tcPr>
          <w:p w14:paraId="3D391C39" w14:textId="77777777" w:rsidR="003717C7" w:rsidRPr="006B4C79" w:rsidRDefault="00940691" w:rsidP="003717C7">
            <w:pPr>
              <w:pStyle w:val="Tablenormalcondensed"/>
            </w:pPr>
            <w:r>
              <w:t>Business Analyst team</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3A"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3B" w14:textId="77777777" w:rsidR="003717C7" w:rsidRPr="006B4C79" w:rsidRDefault="003717C7" w:rsidP="003717C7">
            <w:pPr>
              <w:pStyle w:val="Tablenormalcondensed"/>
              <w:rPr>
                <w:highlight w:val="yellow"/>
              </w:rPr>
            </w:pP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3C"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3D" w14:textId="77777777" w:rsidR="003717C7" w:rsidRPr="006B4C79" w:rsidRDefault="003717C7" w:rsidP="003717C7">
            <w:pPr>
              <w:pStyle w:val="Tablenormalcondensed"/>
              <w:rPr>
                <w:highlight w:val="yellow"/>
              </w:rPr>
            </w:pP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3E"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tcBorders>
            <w:shd w:val="clear" w:color="auto" w:fill="auto"/>
          </w:tcPr>
          <w:p w14:paraId="3D391C3F"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r>
      <w:tr w:rsidR="003717C7" w:rsidRPr="006B4C79" w14:paraId="3D391C49" w14:textId="77777777">
        <w:trPr>
          <w:trHeight w:val="345"/>
        </w:trPr>
        <w:tc>
          <w:tcPr>
            <w:tcW w:w="1134" w:type="dxa"/>
            <w:vMerge/>
            <w:tcBorders>
              <w:top w:val="single" w:sz="6" w:space="0" w:color="1F546B"/>
              <w:bottom w:val="single" w:sz="6" w:space="0" w:color="1F546B"/>
              <w:right w:val="single" w:sz="6" w:space="0" w:color="1F546B"/>
            </w:tcBorders>
            <w:vAlign w:val="center"/>
          </w:tcPr>
          <w:p w14:paraId="3D391C41" w14:textId="77777777" w:rsidR="003717C7" w:rsidRPr="006B4C79" w:rsidRDefault="003717C7" w:rsidP="003717C7">
            <w:pPr>
              <w:pStyle w:val="Tablenormalcondensed"/>
            </w:pPr>
          </w:p>
        </w:tc>
        <w:tc>
          <w:tcPr>
            <w:tcW w:w="4708" w:type="dxa"/>
            <w:tcBorders>
              <w:top w:val="single" w:sz="6" w:space="0" w:color="1F546B"/>
              <w:left w:val="single" w:sz="6" w:space="0" w:color="1F546B"/>
              <w:bottom w:val="single" w:sz="6" w:space="0" w:color="1F546B"/>
              <w:right w:val="single" w:sz="6" w:space="0" w:color="1F546B"/>
            </w:tcBorders>
          </w:tcPr>
          <w:p w14:paraId="3D391C42" w14:textId="77777777" w:rsidR="003717C7" w:rsidRPr="006B4C79" w:rsidRDefault="003717C7" w:rsidP="003717C7">
            <w:pPr>
              <w:pStyle w:val="Tablenormalcondensed"/>
            </w:pPr>
            <w:r w:rsidRPr="005E20FC">
              <w:t>Project Management Teams</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43" w14:textId="77777777" w:rsidR="003717C7" w:rsidRPr="006B4C79" w:rsidRDefault="00940691" w:rsidP="003717C7">
            <w:pPr>
              <w:pStyle w:val="Tablenormalcondensed"/>
              <w:rPr>
                <w:rStyle w:val="symfont1"/>
                <w:rFonts w:cs="Arial"/>
                <w:color w:val="339966"/>
                <w:sz w:val="32"/>
                <w:szCs w:val="32"/>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44" w14:textId="77777777" w:rsidR="003717C7" w:rsidRPr="006B4C79" w:rsidRDefault="00940691" w:rsidP="003717C7">
            <w:pPr>
              <w:pStyle w:val="Tablenormalcondensed"/>
              <w:rPr>
                <w:rStyle w:val="symfont1"/>
                <w:rFonts w:cs="Arial"/>
                <w:color w:val="339966"/>
                <w:sz w:val="32"/>
                <w:szCs w:val="32"/>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45" w14:textId="77777777" w:rsidR="003717C7" w:rsidRPr="006B4C79" w:rsidRDefault="00940691" w:rsidP="003717C7">
            <w:pPr>
              <w:pStyle w:val="Tablenormalcondensed"/>
              <w:rPr>
                <w:rStyle w:val="symfont1"/>
                <w:rFonts w:cs="Arial"/>
                <w:color w:val="339966"/>
                <w:sz w:val="32"/>
                <w:szCs w:val="32"/>
              </w:rPr>
            </w:pPr>
            <w:r w:rsidRPr="006B4C79">
              <w:rPr>
                <w:rStyle w:val="symfont1"/>
                <w:rFonts w:cs="Arial"/>
                <w:color w:val="339966"/>
                <w:sz w:val="32"/>
                <w:szCs w:val="32"/>
              </w:rPr>
              <w:t></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46" w14:textId="77777777" w:rsidR="003717C7" w:rsidRPr="006B4C79" w:rsidRDefault="00940691" w:rsidP="003717C7">
            <w:pPr>
              <w:pStyle w:val="Tablenormalcondensed"/>
              <w:rPr>
                <w:rStyle w:val="symfont1"/>
                <w:rFonts w:cs="Arial"/>
                <w:color w:val="339966"/>
                <w:sz w:val="32"/>
                <w:szCs w:val="32"/>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47" w14:textId="77777777" w:rsidR="003717C7" w:rsidRPr="006B4C79" w:rsidRDefault="003717C7" w:rsidP="003717C7">
            <w:pPr>
              <w:pStyle w:val="Tablenormalcondensed"/>
              <w:rPr>
                <w:highlight w:val="yellow"/>
              </w:rPr>
            </w:pPr>
          </w:p>
        </w:tc>
        <w:tc>
          <w:tcPr>
            <w:tcW w:w="652" w:type="dxa"/>
            <w:tcBorders>
              <w:top w:val="single" w:sz="6" w:space="0" w:color="1F546B"/>
              <w:left w:val="single" w:sz="6" w:space="0" w:color="1F546B"/>
              <w:bottom w:val="single" w:sz="6" w:space="0" w:color="1F546B"/>
            </w:tcBorders>
            <w:shd w:val="clear" w:color="auto" w:fill="auto"/>
          </w:tcPr>
          <w:p w14:paraId="3D391C48" w14:textId="77777777" w:rsidR="003717C7" w:rsidRPr="006B4C79" w:rsidRDefault="00940691" w:rsidP="003717C7">
            <w:pPr>
              <w:pStyle w:val="Tablenormalcondensed"/>
              <w:rPr>
                <w:rStyle w:val="symfont1"/>
                <w:rFonts w:cs="Arial"/>
                <w:color w:val="339966"/>
                <w:sz w:val="32"/>
                <w:szCs w:val="32"/>
              </w:rPr>
            </w:pPr>
            <w:r w:rsidRPr="006B4C79">
              <w:rPr>
                <w:rStyle w:val="symfont1"/>
                <w:rFonts w:cs="Arial"/>
                <w:color w:val="339966"/>
                <w:sz w:val="32"/>
                <w:szCs w:val="32"/>
              </w:rPr>
              <w:t></w:t>
            </w:r>
          </w:p>
        </w:tc>
      </w:tr>
      <w:tr w:rsidR="003717C7" w:rsidRPr="006B4C79" w14:paraId="3D391C52" w14:textId="77777777">
        <w:trPr>
          <w:trHeight w:val="345"/>
        </w:trPr>
        <w:tc>
          <w:tcPr>
            <w:tcW w:w="1134" w:type="dxa"/>
            <w:vMerge/>
            <w:tcBorders>
              <w:top w:val="single" w:sz="6" w:space="0" w:color="1F546B"/>
              <w:bottom w:val="single" w:sz="6" w:space="0" w:color="1F546B"/>
              <w:right w:val="single" w:sz="6" w:space="0" w:color="1F546B"/>
            </w:tcBorders>
            <w:vAlign w:val="center"/>
          </w:tcPr>
          <w:p w14:paraId="3D391C4A" w14:textId="77777777" w:rsidR="003717C7" w:rsidRPr="006B4C79" w:rsidRDefault="003717C7" w:rsidP="003717C7">
            <w:pPr>
              <w:pStyle w:val="Tablenormalcondensed"/>
            </w:pPr>
          </w:p>
        </w:tc>
        <w:tc>
          <w:tcPr>
            <w:tcW w:w="4708" w:type="dxa"/>
            <w:tcBorders>
              <w:top w:val="single" w:sz="6" w:space="0" w:color="1F546B"/>
              <w:left w:val="single" w:sz="6" w:space="0" w:color="1F546B"/>
              <w:bottom w:val="single" w:sz="6" w:space="0" w:color="1F546B"/>
              <w:right w:val="single" w:sz="6" w:space="0" w:color="1F546B"/>
            </w:tcBorders>
          </w:tcPr>
          <w:p w14:paraId="3D391C4B" w14:textId="77777777" w:rsidR="003717C7" w:rsidRPr="006B4C79" w:rsidRDefault="003717C7" w:rsidP="003717C7">
            <w:pPr>
              <w:pStyle w:val="Tablenormalcondensed"/>
            </w:pPr>
            <w:r w:rsidRPr="006B4C79">
              <w:t>TSS Managers and Staff</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4C"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4D"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4E"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4F"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50" w14:textId="77777777" w:rsidR="003717C7" w:rsidRPr="006B4C79" w:rsidRDefault="003717C7" w:rsidP="003717C7">
            <w:pPr>
              <w:pStyle w:val="Tablenormalcondensed"/>
              <w:rPr>
                <w:highlight w:val="yellow"/>
              </w:rPr>
            </w:pPr>
          </w:p>
        </w:tc>
        <w:tc>
          <w:tcPr>
            <w:tcW w:w="652" w:type="dxa"/>
            <w:tcBorders>
              <w:top w:val="single" w:sz="6" w:space="0" w:color="1F546B"/>
              <w:left w:val="single" w:sz="6" w:space="0" w:color="1F546B"/>
              <w:bottom w:val="single" w:sz="6" w:space="0" w:color="1F546B"/>
            </w:tcBorders>
            <w:shd w:val="clear" w:color="auto" w:fill="auto"/>
          </w:tcPr>
          <w:p w14:paraId="3D391C51"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r>
      <w:tr w:rsidR="003717C7" w:rsidRPr="006B4C79" w14:paraId="3D391C5B" w14:textId="77777777">
        <w:trPr>
          <w:trHeight w:val="161"/>
        </w:trPr>
        <w:tc>
          <w:tcPr>
            <w:tcW w:w="1134" w:type="dxa"/>
            <w:vMerge/>
            <w:tcBorders>
              <w:top w:val="single" w:sz="6" w:space="0" w:color="1F546B"/>
              <w:bottom w:val="single" w:sz="6" w:space="0" w:color="1F546B"/>
              <w:right w:val="single" w:sz="6" w:space="0" w:color="1F546B"/>
            </w:tcBorders>
            <w:vAlign w:val="center"/>
          </w:tcPr>
          <w:p w14:paraId="3D391C53" w14:textId="77777777" w:rsidR="003717C7" w:rsidRPr="006B4C79" w:rsidRDefault="003717C7" w:rsidP="003717C7">
            <w:pPr>
              <w:pStyle w:val="Tablenormalcondensed"/>
            </w:pPr>
          </w:p>
        </w:tc>
        <w:tc>
          <w:tcPr>
            <w:tcW w:w="4708" w:type="dxa"/>
            <w:tcBorders>
              <w:top w:val="single" w:sz="6" w:space="0" w:color="1F546B"/>
              <w:left w:val="single" w:sz="6" w:space="0" w:color="1F546B"/>
              <w:bottom w:val="single" w:sz="6" w:space="0" w:color="1F546B"/>
              <w:right w:val="single" w:sz="6" w:space="0" w:color="1F546B"/>
            </w:tcBorders>
          </w:tcPr>
          <w:p w14:paraId="3D391C54" w14:textId="77777777" w:rsidR="003717C7" w:rsidRPr="006B4C79" w:rsidRDefault="003717C7" w:rsidP="003717C7">
            <w:pPr>
              <w:pStyle w:val="Tablenormalcondensed"/>
            </w:pPr>
            <w:r w:rsidRPr="006B4C79">
              <w:t>Project Owners and Sponsors</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55"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56"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57"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58"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59" w14:textId="77777777" w:rsidR="003717C7" w:rsidRPr="006B4C79" w:rsidRDefault="003717C7" w:rsidP="003717C7">
            <w:pPr>
              <w:pStyle w:val="Tablenormalcondensed"/>
              <w:rPr>
                <w:highlight w:val="yellow"/>
              </w:rPr>
            </w:pPr>
          </w:p>
        </w:tc>
        <w:tc>
          <w:tcPr>
            <w:tcW w:w="652" w:type="dxa"/>
            <w:tcBorders>
              <w:top w:val="single" w:sz="6" w:space="0" w:color="1F546B"/>
              <w:left w:val="single" w:sz="6" w:space="0" w:color="1F546B"/>
              <w:bottom w:val="single" w:sz="6" w:space="0" w:color="1F546B"/>
            </w:tcBorders>
            <w:shd w:val="clear" w:color="auto" w:fill="auto"/>
          </w:tcPr>
          <w:p w14:paraId="3D391C5A"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r>
      <w:tr w:rsidR="003717C7" w:rsidRPr="006B4C79" w14:paraId="3D391C64" w14:textId="77777777">
        <w:trPr>
          <w:trHeight w:val="345"/>
        </w:trPr>
        <w:tc>
          <w:tcPr>
            <w:tcW w:w="1134" w:type="dxa"/>
            <w:vMerge/>
            <w:tcBorders>
              <w:top w:val="single" w:sz="6" w:space="0" w:color="1F546B"/>
              <w:bottom w:val="single" w:sz="6" w:space="0" w:color="1F546B"/>
              <w:right w:val="single" w:sz="6" w:space="0" w:color="1F546B"/>
            </w:tcBorders>
            <w:vAlign w:val="center"/>
          </w:tcPr>
          <w:p w14:paraId="3D391C5C" w14:textId="77777777" w:rsidR="003717C7" w:rsidRPr="006B4C79" w:rsidRDefault="003717C7" w:rsidP="003717C7">
            <w:pPr>
              <w:pStyle w:val="Tablenormalcondensed"/>
            </w:pPr>
          </w:p>
        </w:tc>
        <w:tc>
          <w:tcPr>
            <w:tcW w:w="4708" w:type="dxa"/>
            <w:tcBorders>
              <w:top w:val="single" w:sz="6" w:space="0" w:color="1F546B"/>
              <w:left w:val="single" w:sz="6" w:space="0" w:color="1F546B"/>
              <w:bottom w:val="single" w:sz="6" w:space="0" w:color="1F546B"/>
              <w:right w:val="single" w:sz="6" w:space="0" w:color="1F546B"/>
            </w:tcBorders>
          </w:tcPr>
          <w:p w14:paraId="3D391C5D" w14:textId="77777777" w:rsidR="003717C7" w:rsidRPr="006B4C79" w:rsidRDefault="003717C7" w:rsidP="003717C7">
            <w:pPr>
              <w:pStyle w:val="Tablenormalcondensed"/>
            </w:pPr>
            <w:r w:rsidRPr="006B4C79">
              <w:t>Enterprise Portfolio Management Office</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5E"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5F"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60"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61"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62" w14:textId="77777777" w:rsidR="003717C7" w:rsidRPr="006B4C79" w:rsidRDefault="003717C7" w:rsidP="003717C7">
            <w:pPr>
              <w:pStyle w:val="Tablenormalcondensed"/>
              <w:rPr>
                <w:highlight w:val="yellow"/>
              </w:rPr>
            </w:pPr>
          </w:p>
        </w:tc>
        <w:tc>
          <w:tcPr>
            <w:tcW w:w="652" w:type="dxa"/>
            <w:tcBorders>
              <w:top w:val="single" w:sz="6" w:space="0" w:color="1F546B"/>
              <w:left w:val="single" w:sz="6" w:space="0" w:color="1F546B"/>
              <w:bottom w:val="single" w:sz="6" w:space="0" w:color="1F546B"/>
            </w:tcBorders>
            <w:shd w:val="clear" w:color="auto" w:fill="auto"/>
          </w:tcPr>
          <w:p w14:paraId="3D391C63"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r>
      <w:tr w:rsidR="003717C7" w:rsidRPr="006B4C79" w14:paraId="3D391C6D" w14:textId="77777777">
        <w:trPr>
          <w:trHeight w:val="233"/>
        </w:trPr>
        <w:tc>
          <w:tcPr>
            <w:tcW w:w="1134" w:type="dxa"/>
            <w:vMerge w:val="restart"/>
            <w:tcBorders>
              <w:top w:val="single" w:sz="6" w:space="0" w:color="1F546B"/>
              <w:bottom w:val="single" w:sz="6" w:space="0" w:color="1F546B"/>
              <w:right w:val="single" w:sz="6" w:space="0" w:color="1F546B"/>
            </w:tcBorders>
            <w:vAlign w:val="center"/>
          </w:tcPr>
          <w:p w14:paraId="3D391C65" w14:textId="77777777" w:rsidR="003717C7" w:rsidRPr="006B4C79" w:rsidRDefault="003717C7" w:rsidP="003717C7">
            <w:pPr>
              <w:pStyle w:val="Tablenormalcondensed"/>
            </w:pPr>
            <w:r w:rsidRPr="006B4C79">
              <w:t>External</w:t>
            </w:r>
          </w:p>
        </w:tc>
        <w:tc>
          <w:tcPr>
            <w:tcW w:w="4708" w:type="dxa"/>
            <w:tcBorders>
              <w:top w:val="single" w:sz="6" w:space="0" w:color="1F546B"/>
              <w:left w:val="single" w:sz="6" w:space="0" w:color="1F546B"/>
              <w:bottom w:val="single" w:sz="6" w:space="0" w:color="1F546B"/>
              <w:right w:val="single" w:sz="6" w:space="0" w:color="1F546B"/>
            </w:tcBorders>
          </w:tcPr>
          <w:p w14:paraId="3D391C66" w14:textId="77777777" w:rsidR="003717C7" w:rsidRPr="006B4C79" w:rsidRDefault="003717C7" w:rsidP="003717C7">
            <w:pPr>
              <w:pStyle w:val="Tablenormalcondensed"/>
            </w:pPr>
            <w:r w:rsidRPr="006B4C79">
              <w:t xml:space="preserve">Supplier panel and </w:t>
            </w:r>
            <w:proofErr w:type="spellStart"/>
            <w:r w:rsidRPr="006B4C79">
              <w:t>AoG</w:t>
            </w:r>
            <w:proofErr w:type="spellEnd"/>
            <w:r w:rsidRPr="006B4C79">
              <w:t xml:space="preserve"> recruitment panel</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67" w14:textId="77777777" w:rsidR="003717C7" w:rsidRPr="006B4C79" w:rsidRDefault="003717C7" w:rsidP="003717C7">
            <w:pPr>
              <w:pStyle w:val="Tablenormalcondensed"/>
            </w:pP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68" w14:textId="77777777" w:rsidR="003717C7" w:rsidRPr="006B4C79" w:rsidRDefault="003717C7" w:rsidP="003717C7">
            <w:pPr>
              <w:pStyle w:val="Tablenormalcondensed"/>
            </w:pP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69" w14:textId="77777777" w:rsidR="003717C7" w:rsidRPr="006B4C79" w:rsidRDefault="003717C7" w:rsidP="003717C7">
            <w:pPr>
              <w:pStyle w:val="Tablenormalcondensed"/>
            </w:pP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6A" w14:textId="77777777" w:rsidR="003717C7" w:rsidRPr="006B4C79" w:rsidRDefault="003717C7" w:rsidP="003717C7">
            <w:pPr>
              <w:pStyle w:val="Tablenormalcondensed"/>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6B" w14:textId="77777777" w:rsidR="003717C7" w:rsidRPr="006B4C79" w:rsidRDefault="003717C7" w:rsidP="003717C7">
            <w:pPr>
              <w:pStyle w:val="Tablenormalcondensed"/>
            </w:pPr>
          </w:p>
        </w:tc>
        <w:tc>
          <w:tcPr>
            <w:tcW w:w="652" w:type="dxa"/>
            <w:tcBorders>
              <w:top w:val="single" w:sz="6" w:space="0" w:color="1F546B"/>
              <w:left w:val="single" w:sz="6" w:space="0" w:color="1F546B"/>
              <w:bottom w:val="single" w:sz="6" w:space="0" w:color="1F546B"/>
            </w:tcBorders>
            <w:shd w:val="clear" w:color="auto" w:fill="auto"/>
          </w:tcPr>
          <w:p w14:paraId="3D391C6C" w14:textId="77777777" w:rsidR="003717C7" w:rsidRPr="006B4C79" w:rsidRDefault="003717C7" w:rsidP="003717C7">
            <w:pPr>
              <w:pStyle w:val="Tablenormalcondensed"/>
              <w:rPr>
                <w:highlight w:val="magenta"/>
              </w:rPr>
            </w:pPr>
          </w:p>
        </w:tc>
      </w:tr>
      <w:tr w:rsidR="003717C7" w:rsidRPr="006B4C79" w14:paraId="3D391C76" w14:textId="77777777">
        <w:trPr>
          <w:trHeight w:val="233"/>
        </w:trPr>
        <w:tc>
          <w:tcPr>
            <w:tcW w:w="1134" w:type="dxa"/>
            <w:vMerge/>
            <w:tcBorders>
              <w:top w:val="single" w:sz="6" w:space="0" w:color="1F546B"/>
              <w:bottom w:val="single" w:sz="6" w:space="0" w:color="1F546B"/>
              <w:right w:val="single" w:sz="6" w:space="0" w:color="1F546B"/>
            </w:tcBorders>
            <w:vAlign w:val="center"/>
          </w:tcPr>
          <w:p w14:paraId="3D391C6E" w14:textId="77777777" w:rsidR="003717C7" w:rsidRPr="006B4C79" w:rsidRDefault="003717C7" w:rsidP="003717C7">
            <w:pPr>
              <w:pStyle w:val="Tablenormalcondensed"/>
            </w:pPr>
          </w:p>
        </w:tc>
        <w:tc>
          <w:tcPr>
            <w:tcW w:w="4708" w:type="dxa"/>
            <w:tcBorders>
              <w:top w:val="single" w:sz="6" w:space="0" w:color="1F546B"/>
              <w:left w:val="single" w:sz="6" w:space="0" w:color="1F546B"/>
              <w:bottom w:val="single" w:sz="6" w:space="0" w:color="1F546B"/>
              <w:right w:val="single" w:sz="6" w:space="0" w:color="1F546B"/>
            </w:tcBorders>
          </w:tcPr>
          <w:p w14:paraId="3D391C6F" w14:textId="77777777" w:rsidR="003717C7" w:rsidRPr="006B4C79" w:rsidRDefault="003717C7" w:rsidP="003717C7">
            <w:pPr>
              <w:pStyle w:val="Tablenormalcondensed"/>
            </w:pPr>
            <w:r w:rsidRPr="006B4C79">
              <w:t xml:space="preserve">Key vendors and suppliers </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70"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71"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72"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73"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74" w14:textId="77777777" w:rsidR="003717C7" w:rsidRPr="006B4C79" w:rsidRDefault="003717C7" w:rsidP="003717C7">
            <w:pPr>
              <w:pStyle w:val="Tablenormalcondensed"/>
              <w:rPr>
                <w:highlight w:val="yellow"/>
              </w:rPr>
            </w:pPr>
          </w:p>
        </w:tc>
        <w:tc>
          <w:tcPr>
            <w:tcW w:w="652" w:type="dxa"/>
            <w:tcBorders>
              <w:top w:val="single" w:sz="6" w:space="0" w:color="1F546B"/>
              <w:left w:val="single" w:sz="6" w:space="0" w:color="1F546B"/>
              <w:bottom w:val="single" w:sz="6" w:space="0" w:color="1F546B"/>
            </w:tcBorders>
            <w:shd w:val="clear" w:color="auto" w:fill="auto"/>
          </w:tcPr>
          <w:p w14:paraId="3D391C75"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r>
      <w:tr w:rsidR="003717C7" w:rsidRPr="006B4C79" w14:paraId="3D391C7F" w14:textId="77777777">
        <w:trPr>
          <w:trHeight w:val="233"/>
        </w:trPr>
        <w:tc>
          <w:tcPr>
            <w:tcW w:w="1134" w:type="dxa"/>
            <w:vMerge/>
            <w:tcBorders>
              <w:top w:val="single" w:sz="6" w:space="0" w:color="1F546B"/>
              <w:bottom w:val="single" w:sz="6" w:space="0" w:color="1F546B"/>
              <w:right w:val="single" w:sz="6" w:space="0" w:color="1F546B"/>
            </w:tcBorders>
            <w:vAlign w:val="center"/>
          </w:tcPr>
          <w:p w14:paraId="3D391C77" w14:textId="77777777" w:rsidR="003717C7" w:rsidRPr="006B4C79" w:rsidRDefault="003717C7" w:rsidP="003717C7">
            <w:pPr>
              <w:pStyle w:val="Tablenormalcondensed"/>
            </w:pPr>
          </w:p>
        </w:tc>
        <w:tc>
          <w:tcPr>
            <w:tcW w:w="4708" w:type="dxa"/>
            <w:tcBorders>
              <w:top w:val="single" w:sz="6" w:space="0" w:color="1F546B"/>
              <w:left w:val="single" w:sz="6" w:space="0" w:color="1F546B"/>
              <w:bottom w:val="single" w:sz="6" w:space="0" w:color="1F546B"/>
              <w:right w:val="single" w:sz="6" w:space="0" w:color="1F546B"/>
            </w:tcBorders>
          </w:tcPr>
          <w:p w14:paraId="3D391C78" w14:textId="77777777" w:rsidR="003717C7" w:rsidRPr="005E20FC" w:rsidRDefault="003717C7" w:rsidP="003717C7">
            <w:pPr>
              <w:pStyle w:val="Tablenormalcondensed"/>
            </w:pPr>
            <w:r w:rsidRPr="005E20FC">
              <w:t>ITMS vendors</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79" w14:textId="77777777" w:rsidR="003717C7" w:rsidRPr="005E20FC" w:rsidRDefault="003717C7" w:rsidP="003717C7">
            <w:pPr>
              <w:pStyle w:val="Tablenormalcondensed"/>
              <w:rPr>
                <w:highlight w:val="yellow"/>
              </w:rPr>
            </w:pPr>
            <w:r w:rsidRPr="005E20FC">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7A" w14:textId="77777777" w:rsidR="003717C7" w:rsidRPr="005E20FC" w:rsidRDefault="003717C7" w:rsidP="003717C7">
            <w:pPr>
              <w:pStyle w:val="Tablenormalcondensed"/>
              <w:rPr>
                <w:highlight w:val="yellow"/>
              </w:rPr>
            </w:pPr>
            <w:r w:rsidRPr="005E20FC">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7B" w14:textId="77777777" w:rsidR="003717C7" w:rsidRPr="005E20FC" w:rsidRDefault="003717C7" w:rsidP="003717C7">
            <w:pPr>
              <w:pStyle w:val="Tablenormalcondensed"/>
              <w:rPr>
                <w:highlight w:val="yellow"/>
              </w:rPr>
            </w:pPr>
            <w:r w:rsidRPr="005E20FC">
              <w:rPr>
                <w:rStyle w:val="symfont1"/>
                <w:rFonts w:cs="Arial"/>
                <w:color w:val="339966"/>
                <w:sz w:val="32"/>
                <w:szCs w:val="32"/>
              </w:rPr>
              <w:t></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7C" w14:textId="77777777" w:rsidR="003717C7" w:rsidRPr="005E20FC" w:rsidRDefault="003717C7" w:rsidP="003717C7">
            <w:pPr>
              <w:pStyle w:val="Tablenormalcondensed"/>
              <w:rPr>
                <w:highlight w:val="yellow"/>
              </w:rPr>
            </w:pPr>
            <w:r w:rsidRPr="005E20FC">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7D" w14:textId="77777777" w:rsidR="003717C7" w:rsidRPr="005E20FC" w:rsidDel="00A05C73" w:rsidRDefault="003717C7" w:rsidP="003717C7">
            <w:pPr>
              <w:pStyle w:val="Tablenormalcondensed"/>
              <w:rPr>
                <w:rStyle w:val="symfont1"/>
                <w:rFonts w:cs="Arial"/>
                <w:color w:val="339966"/>
                <w:sz w:val="32"/>
                <w:szCs w:val="32"/>
              </w:rPr>
            </w:pPr>
          </w:p>
        </w:tc>
        <w:tc>
          <w:tcPr>
            <w:tcW w:w="652" w:type="dxa"/>
            <w:tcBorders>
              <w:top w:val="single" w:sz="6" w:space="0" w:color="1F546B"/>
              <w:left w:val="single" w:sz="6" w:space="0" w:color="1F546B"/>
              <w:bottom w:val="single" w:sz="6" w:space="0" w:color="1F546B"/>
            </w:tcBorders>
            <w:shd w:val="clear" w:color="auto" w:fill="auto"/>
          </w:tcPr>
          <w:p w14:paraId="3D391C7E" w14:textId="77777777" w:rsidR="003717C7" w:rsidRPr="005E20FC" w:rsidRDefault="003717C7" w:rsidP="003717C7">
            <w:pPr>
              <w:pStyle w:val="Tablenormalcondensed"/>
              <w:rPr>
                <w:highlight w:val="yellow"/>
              </w:rPr>
            </w:pPr>
            <w:r w:rsidRPr="006B4C79">
              <w:rPr>
                <w:rStyle w:val="symfont1"/>
                <w:rFonts w:cs="Arial"/>
                <w:color w:val="339966"/>
                <w:sz w:val="32"/>
                <w:szCs w:val="32"/>
              </w:rPr>
              <w:t></w:t>
            </w:r>
          </w:p>
        </w:tc>
      </w:tr>
      <w:tr w:rsidR="003717C7" w:rsidRPr="006B4C79" w14:paraId="3D391C88" w14:textId="77777777">
        <w:trPr>
          <w:trHeight w:val="233"/>
        </w:trPr>
        <w:tc>
          <w:tcPr>
            <w:tcW w:w="1134" w:type="dxa"/>
            <w:vMerge/>
            <w:tcBorders>
              <w:top w:val="single" w:sz="6" w:space="0" w:color="1F546B"/>
              <w:bottom w:val="single" w:sz="6" w:space="0" w:color="1F546B"/>
              <w:right w:val="single" w:sz="6" w:space="0" w:color="1F546B"/>
            </w:tcBorders>
            <w:vAlign w:val="center"/>
          </w:tcPr>
          <w:p w14:paraId="3D391C80" w14:textId="77777777" w:rsidR="003717C7" w:rsidRPr="006B4C79" w:rsidRDefault="003717C7" w:rsidP="003717C7">
            <w:pPr>
              <w:pStyle w:val="Tablenormalcondensed"/>
            </w:pPr>
          </w:p>
        </w:tc>
        <w:tc>
          <w:tcPr>
            <w:tcW w:w="4708" w:type="dxa"/>
            <w:tcBorders>
              <w:top w:val="single" w:sz="6" w:space="0" w:color="1F546B"/>
              <w:left w:val="single" w:sz="6" w:space="0" w:color="1F546B"/>
              <w:bottom w:val="single" w:sz="6" w:space="0" w:color="1F546B"/>
              <w:right w:val="single" w:sz="6" w:space="0" w:color="1F546B"/>
            </w:tcBorders>
          </w:tcPr>
          <w:p w14:paraId="3D391C81" w14:textId="77777777" w:rsidR="003717C7" w:rsidRPr="006B4C79" w:rsidRDefault="003717C7" w:rsidP="003717C7">
            <w:pPr>
              <w:pStyle w:val="Tablenormalcondensed"/>
            </w:pPr>
            <w:r w:rsidRPr="006B4C79">
              <w:t>Government agencies</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82"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83"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84"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1" w:type="dxa"/>
            <w:tcBorders>
              <w:top w:val="single" w:sz="6" w:space="0" w:color="1F546B"/>
              <w:left w:val="single" w:sz="6" w:space="0" w:color="1F546B"/>
              <w:bottom w:val="single" w:sz="6" w:space="0" w:color="1F546B"/>
              <w:right w:val="single" w:sz="6" w:space="0" w:color="1F546B"/>
            </w:tcBorders>
            <w:shd w:val="clear" w:color="auto" w:fill="auto"/>
          </w:tcPr>
          <w:p w14:paraId="3D391C85" w14:textId="77777777" w:rsidR="003717C7" w:rsidRPr="006B4C79" w:rsidRDefault="003717C7" w:rsidP="003717C7">
            <w:pPr>
              <w:pStyle w:val="Tablenormalcondensed"/>
              <w:rPr>
                <w:highlight w:val="yellow"/>
              </w:rPr>
            </w:pPr>
            <w:r w:rsidRPr="006B4C79">
              <w:rPr>
                <w:rStyle w:val="symfont1"/>
                <w:rFonts w:cs="Arial"/>
                <w:color w:val="339966"/>
                <w:sz w:val="32"/>
                <w:szCs w:val="32"/>
              </w:rPr>
              <w:t></w:t>
            </w:r>
          </w:p>
        </w:tc>
        <w:tc>
          <w:tcPr>
            <w:tcW w:w="652" w:type="dxa"/>
            <w:tcBorders>
              <w:top w:val="single" w:sz="6" w:space="0" w:color="1F546B"/>
              <w:left w:val="single" w:sz="6" w:space="0" w:color="1F546B"/>
              <w:bottom w:val="single" w:sz="6" w:space="0" w:color="1F546B"/>
              <w:right w:val="single" w:sz="6" w:space="0" w:color="1F546B"/>
            </w:tcBorders>
            <w:shd w:val="clear" w:color="auto" w:fill="auto"/>
          </w:tcPr>
          <w:p w14:paraId="3D391C86" w14:textId="77777777" w:rsidR="003717C7" w:rsidRPr="006B4C79" w:rsidRDefault="003717C7" w:rsidP="003717C7">
            <w:pPr>
              <w:pStyle w:val="Tablenormalcondensed"/>
              <w:rPr>
                <w:highlight w:val="yellow"/>
              </w:rPr>
            </w:pPr>
          </w:p>
        </w:tc>
        <w:tc>
          <w:tcPr>
            <w:tcW w:w="652" w:type="dxa"/>
            <w:tcBorders>
              <w:top w:val="single" w:sz="6" w:space="0" w:color="1F546B"/>
              <w:left w:val="single" w:sz="6" w:space="0" w:color="1F546B"/>
              <w:bottom w:val="single" w:sz="6" w:space="0" w:color="1F546B"/>
            </w:tcBorders>
            <w:shd w:val="clear" w:color="auto" w:fill="auto"/>
          </w:tcPr>
          <w:p w14:paraId="3D391C87" w14:textId="77777777" w:rsidR="003717C7" w:rsidRPr="006B4C79" w:rsidRDefault="003717C7" w:rsidP="003717C7">
            <w:pPr>
              <w:pStyle w:val="Tablenormalcondensed"/>
              <w:rPr>
                <w:highlight w:val="yellow"/>
              </w:rPr>
            </w:pPr>
          </w:p>
        </w:tc>
      </w:tr>
    </w:tbl>
    <w:p w14:paraId="3D391C89" w14:textId="77777777" w:rsidR="003717C7" w:rsidRPr="006B4C79" w:rsidRDefault="003717C7" w:rsidP="003717C7">
      <w:pPr>
        <w:pStyle w:val="Tinyline"/>
      </w:pPr>
    </w:p>
    <w:p w14:paraId="3D391C8A" w14:textId="77777777" w:rsidR="003717C7" w:rsidRPr="006B4C79" w:rsidRDefault="003717C7" w:rsidP="003717C7">
      <w:pPr>
        <w:pStyle w:val="Tinyline"/>
      </w:pPr>
    </w:p>
    <w:tbl>
      <w:tblPr>
        <w:tblW w:w="0" w:type="auto"/>
        <w:tblInd w:w="108" w:type="dxa"/>
        <w:tblBorders>
          <w:top w:val="single" w:sz="6" w:space="0" w:color="1F546B"/>
          <w:left w:val="single" w:sz="6" w:space="0" w:color="1F546B"/>
          <w:bottom w:val="single" w:sz="6" w:space="0" w:color="1F546B"/>
          <w:right w:val="single" w:sz="6" w:space="0" w:color="1F546B"/>
          <w:insideH w:val="single" w:sz="6" w:space="0" w:color="1F546B"/>
          <w:insideV w:val="single" w:sz="6" w:space="0" w:color="1F546B"/>
        </w:tblBorders>
        <w:tblLook w:val="04A0" w:firstRow="1" w:lastRow="0" w:firstColumn="1" w:lastColumn="0" w:noHBand="0" w:noVBand="1"/>
      </w:tblPr>
      <w:tblGrid>
        <w:gridCol w:w="4873"/>
        <w:gridCol w:w="4874"/>
      </w:tblGrid>
      <w:tr w:rsidR="003717C7" w:rsidRPr="006B4C79" w14:paraId="3D391C8C" w14:textId="77777777">
        <w:trPr>
          <w:tblHeader/>
        </w:trPr>
        <w:tc>
          <w:tcPr>
            <w:tcW w:w="9747" w:type="dxa"/>
            <w:gridSpan w:val="2"/>
            <w:tcBorders>
              <w:top w:val="single" w:sz="6" w:space="0" w:color="1F546B"/>
              <w:left w:val="single" w:sz="6" w:space="0" w:color="1F546B"/>
              <w:bottom w:val="nil"/>
              <w:right w:val="single" w:sz="6" w:space="0" w:color="1F546B"/>
            </w:tcBorders>
            <w:shd w:val="clear" w:color="auto" w:fill="1F546B"/>
          </w:tcPr>
          <w:p w14:paraId="3D391C8B" w14:textId="77777777" w:rsidR="003717C7" w:rsidRPr="006B4C79" w:rsidRDefault="003717C7" w:rsidP="003717C7">
            <w:pPr>
              <w:pStyle w:val="Tableheading"/>
            </w:pPr>
            <w:r w:rsidRPr="006B4C79">
              <w:t>Your delegations as a manager</w:t>
            </w:r>
          </w:p>
        </w:tc>
      </w:tr>
      <w:tr w:rsidR="003717C7" w:rsidRPr="006B4C79" w14:paraId="3D391C8F" w14:textId="77777777">
        <w:tc>
          <w:tcPr>
            <w:tcW w:w="4873" w:type="dxa"/>
            <w:tcBorders>
              <w:top w:val="nil"/>
              <w:left w:val="nil"/>
              <w:bottom w:val="single" w:sz="6" w:space="0" w:color="1F546B"/>
              <w:right w:val="single" w:sz="6" w:space="0" w:color="1F546B"/>
            </w:tcBorders>
          </w:tcPr>
          <w:p w14:paraId="3D391C8D" w14:textId="77777777" w:rsidR="003717C7" w:rsidRPr="006B4C79" w:rsidRDefault="003717C7" w:rsidP="003717C7">
            <w:pPr>
              <w:pStyle w:val="Tablenormal0"/>
            </w:pPr>
            <w:r w:rsidRPr="006B4C79">
              <w:t>Human Resources and financial delegations</w:t>
            </w:r>
          </w:p>
        </w:tc>
        <w:tc>
          <w:tcPr>
            <w:tcW w:w="4874" w:type="dxa"/>
            <w:tcBorders>
              <w:top w:val="nil"/>
              <w:left w:val="single" w:sz="6" w:space="0" w:color="1F546B"/>
              <w:bottom w:val="single" w:sz="6" w:space="0" w:color="1F546B"/>
              <w:right w:val="nil"/>
            </w:tcBorders>
          </w:tcPr>
          <w:p w14:paraId="3D391C8E" w14:textId="77777777" w:rsidR="003717C7" w:rsidRPr="006B4C79" w:rsidRDefault="003717C7" w:rsidP="003717C7">
            <w:pPr>
              <w:pStyle w:val="Tablenormal0"/>
            </w:pPr>
            <w:r>
              <w:t>Level F</w:t>
            </w:r>
          </w:p>
        </w:tc>
      </w:tr>
      <w:tr w:rsidR="003717C7" w:rsidRPr="006B4C79" w14:paraId="3D391C92" w14:textId="77777777">
        <w:tc>
          <w:tcPr>
            <w:tcW w:w="4873" w:type="dxa"/>
            <w:tcBorders>
              <w:top w:val="single" w:sz="6" w:space="0" w:color="1F546B"/>
              <w:left w:val="nil"/>
              <w:bottom w:val="single" w:sz="6" w:space="0" w:color="1F546B"/>
              <w:right w:val="single" w:sz="6" w:space="0" w:color="1F546B"/>
            </w:tcBorders>
          </w:tcPr>
          <w:p w14:paraId="3D391C90" w14:textId="77777777" w:rsidR="003717C7" w:rsidRPr="006B4C79" w:rsidRDefault="003717C7" w:rsidP="003717C7">
            <w:pPr>
              <w:pStyle w:val="Tablenormal0"/>
            </w:pPr>
            <w:r w:rsidRPr="006B4C79">
              <w:t>Direct reports</w:t>
            </w:r>
          </w:p>
        </w:tc>
        <w:tc>
          <w:tcPr>
            <w:tcW w:w="4874" w:type="dxa"/>
            <w:tcBorders>
              <w:top w:val="single" w:sz="6" w:space="0" w:color="1F546B"/>
              <w:left w:val="single" w:sz="6" w:space="0" w:color="1F546B"/>
              <w:bottom w:val="single" w:sz="6" w:space="0" w:color="1F546B"/>
              <w:right w:val="nil"/>
            </w:tcBorders>
          </w:tcPr>
          <w:p w14:paraId="3D391C91" w14:textId="77777777" w:rsidR="003717C7" w:rsidRPr="006B4C79" w:rsidRDefault="003717C7" w:rsidP="003717C7">
            <w:pPr>
              <w:pStyle w:val="Tablenormal0"/>
            </w:pPr>
            <w:r w:rsidRPr="006B4C79">
              <w:t>up to 25</w:t>
            </w:r>
          </w:p>
        </w:tc>
      </w:tr>
    </w:tbl>
    <w:p w14:paraId="3D391C93" w14:textId="77777777" w:rsidR="003717C7" w:rsidRPr="006B4C79" w:rsidRDefault="003717C7" w:rsidP="003717C7">
      <w:pPr>
        <w:pStyle w:val="Tinyline"/>
      </w:pPr>
    </w:p>
    <w:p w14:paraId="3D391C94" w14:textId="77777777" w:rsidR="003717C7" w:rsidRPr="006B4C79" w:rsidRDefault="003717C7" w:rsidP="003717C7">
      <w:pPr>
        <w:pStyle w:val="Tinyline"/>
      </w:pPr>
    </w:p>
    <w:tbl>
      <w:tblPr>
        <w:tblW w:w="0" w:type="auto"/>
        <w:tblInd w:w="108" w:type="dxa"/>
        <w:tblBorders>
          <w:top w:val="single" w:sz="6" w:space="0" w:color="1F546B"/>
          <w:left w:val="single" w:sz="6" w:space="0" w:color="1F546B"/>
          <w:bottom w:val="single" w:sz="6" w:space="0" w:color="1F546B"/>
          <w:right w:val="single" w:sz="6" w:space="0" w:color="1F546B"/>
          <w:insideH w:val="single" w:sz="6" w:space="0" w:color="1F546B"/>
          <w:insideV w:val="single" w:sz="6" w:space="0" w:color="1F546B"/>
        </w:tblBorders>
        <w:tblLook w:val="04A0" w:firstRow="1" w:lastRow="0" w:firstColumn="1" w:lastColumn="0" w:noHBand="0" w:noVBand="1"/>
      </w:tblPr>
      <w:tblGrid>
        <w:gridCol w:w="4873"/>
        <w:gridCol w:w="4874"/>
      </w:tblGrid>
      <w:tr w:rsidR="003717C7" w:rsidRPr="006B4C79" w14:paraId="3D391C97" w14:textId="77777777">
        <w:trPr>
          <w:tblHeader/>
        </w:trPr>
        <w:tc>
          <w:tcPr>
            <w:tcW w:w="4873" w:type="dxa"/>
            <w:tcBorders>
              <w:top w:val="single" w:sz="6" w:space="0" w:color="1F546B"/>
              <w:left w:val="single" w:sz="6" w:space="0" w:color="1F546B"/>
              <w:bottom w:val="nil"/>
              <w:right w:val="single" w:sz="6" w:space="0" w:color="FFFFFF"/>
            </w:tcBorders>
            <w:shd w:val="clear" w:color="auto" w:fill="1F546B"/>
          </w:tcPr>
          <w:p w14:paraId="3D391C95" w14:textId="77777777" w:rsidR="003717C7" w:rsidRPr="006B4C79" w:rsidRDefault="003717C7" w:rsidP="003717C7">
            <w:pPr>
              <w:pStyle w:val="Tableheading"/>
            </w:pPr>
            <w:r w:rsidRPr="006B4C79">
              <w:t>Your success profile for this role</w:t>
            </w:r>
          </w:p>
        </w:tc>
        <w:tc>
          <w:tcPr>
            <w:tcW w:w="4874" w:type="dxa"/>
            <w:tcBorders>
              <w:top w:val="single" w:sz="6" w:space="0" w:color="1F546B"/>
              <w:left w:val="single" w:sz="6" w:space="0" w:color="FFFFFF"/>
              <w:bottom w:val="nil"/>
              <w:right w:val="single" w:sz="6" w:space="0" w:color="1F546B"/>
            </w:tcBorders>
            <w:shd w:val="clear" w:color="auto" w:fill="1F546B"/>
          </w:tcPr>
          <w:p w14:paraId="3D391C96" w14:textId="77777777" w:rsidR="003717C7" w:rsidRPr="006B4C79" w:rsidRDefault="003717C7" w:rsidP="003717C7">
            <w:pPr>
              <w:pStyle w:val="Tableheading"/>
            </w:pPr>
            <w:r w:rsidRPr="006B4C79">
              <w:t>What you will bring specifically</w:t>
            </w:r>
          </w:p>
        </w:tc>
      </w:tr>
      <w:tr w:rsidR="003717C7" w:rsidRPr="006B4C79" w14:paraId="3D391CB5" w14:textId="77777777">
        <w:tc>
          <w:tcPr>
            <w:tcW w:w="4873" w:type="dxa"/>
            <w:tcBorders>
              <w:top w:val="nil"/>
              <w:left w:val="nil"/>
              <w:bottom w:val="single" w:sz="6" w:space="0" w:color="1F546B"/>
              <w:right w:val="single" w:sz="6" w:space="0" w:color="1F546B"/>
            </w:tcBorders>
          </w:tcPr>
          <w:p w14:paraId="3D391C98" w14:textId="77777777" w:rsidR="003717C7" w:rsidRPr="006B4C79" w:rsidRDefault="003717C7" w:rsidP="003717C7">
            <w:pPr>
              <w:pStyle w:val="Tablenormal0"/>
            </w:pPr>
            <w:r w:rsidRPr="006B4C79">
              <w:t xml:space="preserve">At DIA, we have a Capability Framework to help guide our people towards the behaviours and skills needed to be successful. The core success profile for this role is </w:t>
            </w:r>
            <w:hyperlink r:id="rId13" w:history="1">
              <w:r w:rsidRPr="006B4C79">
                <w:rPr>
                  <w:rStyle w:val="Hyperlink"/>
                </w:rPr>
                <w:t>People Leader</w:t>
              </w:r>
            </w:hyperlink>
            <w:r w:rsidRPr="006B4C79">
              <w:t>.</w:t>
            </w:r>
            <w:r w:rsidRPr="006B4C79">
              <w:br/>
            </w:r>
            <w:r w:rsidRPr="006B4C79">
              <w:br/>
            </w:r>
            <w:r w:rsidRPr="006B4C79">
              <w:rPr>
                <w:b/>
                <w:bCs/>
              </w:rPr>
              <w:t>Keys to Success:</w:t>
            </w:r>
          </w:p>
          <w:p w14:paraId="3D391C99" w14:textId="77777777" w:rsidR="003717C7" w:rsidRPr="006B4C79" w:rsidRDefault="003717C7" w:rsidP="003717C7">
            <w:pPr>
              <w:pStyle w:val="Tablebullet"/>
            </w:pPr>
            <w:r w:rsidRPr="006B4C79">
              <w:t>Setting expectations</w:t>
            </w:r>
          </w:p>
          <w:p w14:paraId="3D391C9A" w14:textId="77777777" w:rsidR="003717C7" w:rsidRPr="006B4C79" w:rsidRDefault="003717C7" w:rsidP="003717C7">
            <w:pPr>
              <w:pStyle w:val="Tablebullet"/>
            </w:pPr>
            <w:r w:rsidRPr="006B4C79">
              <w:t>Encouraging innovation</w:t>
            </w:r>
          </w:p>
          <w:p w14:paraId="3D391C9B" w14:textId="77777777" w:rsidR="003717C7" w:rsidRPr="006B4C79" w:rsidRDefault="003717C7" w:rsidP="003717C7">
            <w:pPr>
              <w:pStyle w:val="Tablebullet"/>
            </w:pPr>
            <w:r w:rsidRPr="006B4C79">
              <w:t>Building effective teams</w:t>
            </w:r>
          </w:p>
          <w:p w14:paraId="3D391C9C" w14:textId="77777777" w:rsidR="003717C7" w:rsidRPr="006B4C79" w:rsidRDefault="003717C7" w:rsidP="003717C7">
            <w:pPr>
              <w:pStyle w:val="Tablebullet"/>
            </w:pPr>
            <w:r w:rsidRPr="006B4C79">
              <w:t>Identifying talent and developing others</w:t>
            </w:r>
          </w:p>
          <w:p w14:paraId="3D391C9D" w14:textId="77777777" w:rsidR="003717C7" w:rsidRPr="006B4C79" w:rsidRDefault="003717C7" w:rsidP="003717C7">
            <w:pPr>
              <w:pStyle w:val="Tablebullet"/>
            </w:pPr>
            <w:r w:rsidRPr="006B4C79">
              <w:t>Motivating others to achieve results</w:t>
            </w:r>
          </w:p>
          <w:p w14:paraId="3D391C9E" w14:textId="77777777" w:rsidR="003717C7" w:rsidRPr="006B4C79" w:rsidRDefault="003717C7" w:rsidP="003717C7">
            <w:pPr>
              <w:pStyle w:val="Tablebullet"/>
            </w:pPr>
            <w:r w:rsidRPr="006B4C79">
              <w:t>Developing business acumen</w:t>
            </w:r>
          </w:p>
        </w:tc>
        <w:tc>
          <w:tcPr>
            <w:tcW w:w="4874" w:type="dxa"/>
            <w:tcBorders>
              <w:top w:val="nil"/>
              <w:left w:val="single" w:sz="6" w:space="0" w:color="1F546B"/>
              <w:bottom w:val="single" w:sz="6" w:space="0" w:color="1F546B"/>
              <w:right w:val="nil"/>
            </w:tcBorders>
          </w:tcPr>
          <w:p w14:paraId="3D391C9F" w14:textId="77777777" w:rsidR="003717C7" w:rsidRPr="006B4C79" w:rsidRDefault="003717C7" w:rsidP="003717C7">
            <w:pPr>
              <w:pStyle w:val="Tablenormal0"/>
              <w:rPr>
                <w:b/>
                <w:bCs/>
              </w:rPr>
            </w:pPr>
            <w:r w:rsidRPr="006B4C79">
              <w:rPr>
                <w:b/>
                <w:bCs/>
              </w:rPr>
              <w:t xml:space="preserve">Experience: </w:t>
            </w:r>
          </w:p>
          <w:p w14:paraId="3D391CA0" w14:textId="77777777" w:rsidR="003717C7" w:rsidRPr="005E20FC" w:rsidRDefault="003717C7" w:rsidP="003717C7">
            <w:pPr>
              <w:pStyle w:val="Tablebullet"/>
            </w:pPr>
            <w:r w:rsidRPr="006B4C79">
              <w:t xml:space="preserve">Experience in </w:t>
            </w:r>
            <w:r w:rsidRPr="005E20FC">
              <w:t xml:space="preserve">managing </w:t>
            </w:r>
            <w:r w:rsidRPr="006B4C79">
              <w:t>projects within timelines and with multiple stakeholders. Proven ability to deliver projects on time and to budget.</w:t>
            </w:r>
          </w:p>
          <w:p w14:paraId="3D391CA1" w14:textId="77777777" w:rsidR="003717C7" w:rsidRPr="006B4C79" w:rsidRDefault="003717C7" w:rsidP="003717C7">
            <w:pPr>
              <w:pStyle w:val="Tablebullet"/>
              <w:rPr>
                <w:szCs w:val="22"/>
              </w:rPr>
            </w:pPr>
            <w:r w:rsidRPr="005E20FC">
              <w:t>Team leadership experience with a high achieving business analysis team, motivating and lifting team practice and performance</w:t>
            </w:r>
          </w:p>
          <w:p w14:paraId="3D391CA2" w14:textId="77777777" w:rsidR="003717C7" w:rsidRPr="006B4C79" w:rsidRDefault="003717C7" w:rsidP="003717C7">
            <w:pPr>
              <w:pStyle w:val="Tablebullet"/>
            </w:pPr>
            <w:r w:rsidRPr="006B4C79">
              <w:t>Ability to prioritise the work programme, work under pressure and meet tight deadlines with high attention to detail and quality</w:t>
            </w:r>
          </w:p>
          <w:p w14:paraId="3D391CA3" w14:textId="77777777" w:rsidR="003717C7" w:rsidRPr="006B4C79" w:rsidRDefault="003717C7" w:rsidP="003717C7">
            <w:pPr>
              <w:pStyle w:val="Tablebullet"/>
            </w:pPr>
            <w:r w:rsidRPr="006B4C79">
              <w:t>Significant experience of operating in complex environments with multiple objectives and clients</w:t>
            </w:r>
          </w:p>
          <w:p w14:paraId="3D391CA4" w14:textId="77777777" w:rsidR="003717C7" w:rsidRPr="006B4C79" w:rsidRDefault="003717C7" w:rsidP="003717C7">
            <w:pPr>
              <w:pStyle w:val="Tablebullet"/>
            </w:pPr>
            <w:r w:rsidRPr="006B4C79">
              <w:t xml:space="preserve">Extensive experience across the project and the solution development lifecycles – including business analysis &amp; research, business process mapping, and the documentation of business requirements (functional &amp; </w:t>
            </w:r>
            <w:proofErr w:type="spellStart"/>
            <w:proofErr w:type="gramStart"/>
            <w:r w:rsidRPr="006B4C79">
              <w:t>non functional</w:t>
            </w:r>
            <w:proofErr w:type="spellEnd"/>
            <w:proofErr w:type="gramEnd"/>
            <w:r w:rsidRPr="006B4C79">
              <w:t>)</w:t>
            </w:r>
          </w:p>
          <w:p w14:paraId="3D391CA5" w14:textId="77777777" w:rsidR="003717C7" w:rsidRPr="006B4C79" w:rsidRDefault="003717C7" w:rsidP="003717C7">
            <w:pPr>
              <w:pStyle w:val="Tablenormal0"/>
              <w:rPr>
                <w:b/>
                <w:bCs/>
              </w:rPr>
            </w:pPr>
            <w:r w:rsidRPr="006B4C79">
              <w:rPr>
                <w:b/>
                <w:bCs/>
              </w:rPr>
              <w:t>Knowledge:</w:t>
            </w:r>
          </w:p>
          <w:p w14:paraId="3D391CA6" w14:textId="77777777" w:rsidR="003717C7" w:rsidRPr="006B4C79" w:rsidRDefault="003717C7" w:rsidP="003717C7">
            <w:pPr>
              <w:pStyle w:val="Tablebullet"/>
            </w:pPr>
            <w:r w:rsidRPr="006B4C79">
              <w:t xml:space="preserve">Proven understanding </w:t>
            </w:r>
            <w:r w:rsidRPr="005E20FC">
              <w:t>across business</w:t>
            </w:r>
            <w:r w:rsidRPr="006B4C79">
              <w:t xml:space="preserve"> </w:t>
            </w:r>
            <w:r w:rsidRPr="005E20FC">
              <w:lastRenderedPageBreak/>
              <w:t xml:space="preserve">analysis </w:t>
            </w:r>
            <w:r w:rsidRPr="006B4C79">
              <w:t xml:space="preserve">practice, standards and methodologies and their application </w:t>
            </w:r>
          </w:p>
          <w:p w14:paraId="3D391CA7" w14:textId="77777777" w:rsidR="003717C7" w:rsidRPr="006B4C79" w:rsidRDefault="003717C7" w:rsidP="003717C7">
            <w:pPr>
              <w:pStyle w:val="Tablebullet"/>
            </w:pPr>
            <w:r w:rsidRPr="006B4C79">
              <w:t xml:space="preserve">Sound knowledge and experience in risk management &amp; mitigation particularly </w:t>
            </w:r>
            <w:r w:rsidRPr="005E20FC">
              <w:t>in relation</w:t>
            </w:r>
            <w:r w:rsidRPr="006B4C79">
              <w:t xml:space="preserve"> to project and people issues</w:t>
            </w:r>
          </w:p>
          <w:p w14:paraId="3D391CA8" w14:textId="77777777" w:rsidR="003717C7" w:rsidRPr="006B4C79" w:rsidRDefault="003717C7" w:rsidP="003717C7">
            <w:pPr>
              <w:pStyle w:val="Tablebullet"/>
            </w:pPr>
            <w:r w:rsidRPr="006B4C79">
              <w:t>Commercial business acumen &amp; approach</w:t>
            </w:r>
          </w:p>
          <w:p w14:paraId="3D391CA9" w14:textId="77777777" w:rsidR="003717C7" w:rsidRPr="005E20FC" w:rsidRDefault="003717C7" w:rsidP="003717C7">
            <w:pPr>
              <w:pStyle w:val="Tablebullet"/>
              <w:rPr>
                <w:rFonts w:cs="Helvetica"/>
                <w:color w:val="242424"/>
              </w:rPr>
            </w:pPr>
            <w:r w:rsidRPr="005E20FC">
              <w:t>A flexible approach and responsiveness to new ideas and activities, demonstrated by willingness to take on new challenges, roles and responsibilities.</w:t>
            </w:r>
          </w:p>
          <w:p w14:paraId="3D391CAA" w14:textId="77777777" w:rsidR="003717C7" w:rsidRPr="006B4C79" w:rsidRDefault="003717C7" w:rsidP="003717C7">
            <w:pPr>
              <w:pStyle w:val="Tablebullet"/>
            </w:pPr>
            <w:r w:rsidRPr="006B4C79">
              <w:t>Financial literacy with the ability to interpret financial data as it relates to resource forecasting and utilisation</w:t>
            </w:r>
          </w:p>
          <w:p w14:paraId="3D391CAB" w14:textId="77777777" w:rsidR="003717C7" w:rsidRPr="006B4C79" w:rsidRDefault="003717C7" w:rsidP="003717C7">
            <w:pPr>
              <w:pStyle w:val="Tablebullet"/>
            </w:pPr>
            <w:r w:rsidRPr="006B4C79">
              <w:t>High level of awareness of a range of technologies and their practical applications in supporting business requirements</w:t>
            </w:r>
          </w:p>
          <w:p w14:paraId="3D391CAC" w14:textId="77777777" w:rsidR="003717C7" w:rsidRPr="006B4C79" w:rsidRDefault="003717C7" w:rsidP="003717C7">
            <w:pPr>
              <w:pStyle w:val="Tablebullet"/>
            </w:pPr>
            <w:r w:rsidRPr="006B4C79">
              <w:t>Proven understanding of quality assurance techniques in a continuous improvement environment</w:t>
            </w:r>
          </w:p>
          <w:p w14:paraId="3D391CAD" w14:textId="77777777" w:rsidR="003717C7" w:rsidRPr="006B4C79" w:rsidRDefault="003717C7" w:rsidP="003717C7">
            <w:pPr>
              <w:spacing w:after="0"/>
              <w:rPr>
                <w:b/>
              </w:rPr>
            </w:pPr>
            <w:r w:rsidRPr="006B4C79">
              <w:rPr>
                <w:b/>
              </w:rPr>
              <w:t>Skills:</w:t>
            </w:r>
          </w:p>
          <w:p w14:paraId="3D391CAE" w14:textId="77777777" w:rsidR="003717C7" w:rsidRPr="006B4C79" w:rsidRDefault="003717C7" w:rsidP="003717C7">
            <w:pPr>
              <w:pStyle w:val="Tablebullet"/>
            </w:pPr>
            <w:r w:rsidRPr="006B4C79">
              <w:t xml:space="preserve">Highly developed leadership skills with the ability to align functional/practice perspectives and lead the team towards the collaborative achievement of goals </w:t>
            </w:r>
          </w:p>
          <w:p w14:paraId="3D391CAF" w14:textId="77777777" w:rsidR="003717C7" w:rsidRPr="006B4C79" w:rsidRDefault="003717C7" w:rsidP="003717C7">
            <w:pPr>
              <w:pStyle w:val="Tablebullet"/>
            </w:pPr>
            <w:r w:rsidRPr="006B4C79">
              <w:t>Strong business engagement skills with the ability to understanding client business needs and deliver an effective service</w:t>
            </w:r>
          </w:p>
          <w:p w14:paraId="3D391CB0" w14:textId="77777777" w:rsidR="003717C7" w:rsidRPr="006B4C79" w:rsidRDefault="003717C7" w:rsidP="003717C7">
            <w:pPr>
              <w:pStyle w:val="Tablebullet"/>
            </w:pPr>
            <w:r w:rsidRPr="006B4C79">
              <w:t xml:space="preserve">Superior </w:t>
            </w:r>
            <w:proofErr w:type="gramStart"/>
            <w:r w:rsidRPr="006B4C79">
              <w:t>problem solving</w:t>
            </w:r>
            <w:proofErr w:type="gramEnd"/>
            <w:r w:rsidRPr="006B4C79">
              <w:t xml:space="preserve"> skills with a demonstrated ability to quickly understand complex information and systems, and to apply this understanding to develop effective solutions</w:t>
            </w:r>
          </w:p>
          <w:p w14:paraId="3D391CB1" w14:textId="77777777" w:rsidR="003717C7" w:rsidRPr="006B4C79" w:rsidRDefault="003717C7" w:rsidP="003717C7">
            <w:pPr>
              <w:pStyle w:val="Tablebullet"/>
            </w:pPr>
            <w:r w:rsidRPr="006B4C79">
              <w:t>Strategic capability: the ability and desire to think beyond immediate issues, to consider the long-term and broader implications, and clearly identifies what needs to be done</w:t>
            </w:r>
          </w:p>
          <w:p w14:paraId="3D391CB2" w14:textId="77777777" w:rsidR="003717C7" w:rsidRPr="006B4C79" w:rsidRDefault="003717C7" w:rsidP="003717C7">
            <w:pPr>
              <w:pStyle w:val="Tablenormal0"/>
              <w:rPr>
                <w:b/>
                <w:bCs/>
              </w:rPr>
            </w:pPr>
            <w:r w:rsidRPr="006B4C79">
              <w:rPr>
                <w:b/>
                <w:bCs/>
              </w:rPr>
              <w:t>Other requirements:</w:t>
            </w:r>
          </w:p>
          <w:p w14:paraId="3D391CB3" w14:textId="77777777" w:rsidR="003717C7" w:rsidRDefault="003717C7" w:rsidP="003717C7">
            <w:pPr>
              <w:pStyle w:val="Tablebullet"/>
            </w:pPr>
            <w:r>
              <w:t>Degree level qualification (preferably Management or Information Systems) or equivalent level work experience</w:t>
            </w:r>
          </w:p>
          <w:p w14:paraId="3D391CB4" w14:textId="77777777" w:rsidR="003717C7" w:rsidRPr="006B4C79" w:rsidRDefault="003717C7" w:rsidP="00800691">
            <w:pPr>
              <w:pStyle w:val="Tablebullet"/>
            </w:pPr>
            <w:r>
              <w:t xml:space="preserve">Membership </w:t>
            </w:r>
            <w:r w:rsidR="00800691">
              <w:t>of</w:t>
            </w:r>
            <w:r>
              <w:t xml:space="preserve"> relevant</w:t>
            </w:r>
            <w:r w:rsidR="00800691">
              <w:t xml:space="preserve"> professional bodies and fora</w:t>
            </w:r>
            <w:r>
              <w:t xml:space="preserve"> is preferable</w:t>
            </w:r>
          </w:p>
        </w:tc>
      </w:tr>
    </w:tbl>
    <w:p w14:paraId="3D391CB6" w14:textId="77777777" w:rsidR="003717C7" w:rsidRPr="006B4C79" w:rsidRDefault="003717C7" w:rsidP="003717C7">
      <w:pPr>
        <w:pStyle w:val="Tinyline"/>
      </w:pPr>
    </w:p>
    <w:sectPr w:rsidR="003717C7" w:rsidRPr="006B4C79" w:rsidSect="003717C7">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1CBD" w14:textId="77777777" w:rsidR="00044634" w:rsidRDefault="00044634">
      <w:r>
        <w:separator/>
      </w:r>
    </w:p>
    <w:p w14:paraId="3D391CBE" w14:textId="77777777" w:rsidR="00044634" w:rsidRDefault="00044634"/>
    <w:p w14:paraId="3D391CBF" w14:textId="77777777" w:rsidR="00044634" w:rsidRDefault="00044634"/>
  </w:endnote>
  <w:endnote w:type="continuationSeparator" w:id="0">
    <w:p w14:paraId="3D391CC0" w14:textId="77777777" w:rsidR="00044634" w:rsidRDefault="00044634">
      <w:r>
        <w:continuationSeparator/>
      </w:r>
    </w:p>
    <w:p w14:paraId="3D391CC1" w14:textId="77777777" w:rsidR="00044634" w:rsidRDefault="00044634"/>
    <w:p w14:paraId="3D391CC2" w14:textId="77777777" w:rsidR="00044634" w:rsidRDefault="00044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1CC5" w14:textId="77777777" w:rsidR="003717C7" w:rsidRDefault="003717C7" w:rsidP="003717C7">
    <w:pPr>
      <w:pStyle w:val="Footer"/>
      <w:tabs>
        <w:tab w:val="right" w:pos="9639"/>
      </w:tabs>
      <w:ind w:right="-1"/>
    </w:pPr>
    <w:r>
      <w:tab/>
      <w:t xml:space="preserve">Page </w:t>
    </w:r>
    <w:r>
      <w:fldChar w:fldCharType="begin"/>
    </w:r>
    <w:r>
      <w:instrText xml:space="preserve"> PAGE  \* Arabic  \* MERGEFORMAT </w:instrText>
    </w:r>
    <w:r>
      <w:fldChar w:fldCharType="separate"/>
    </w:r>
    <w:r w:rsidR="003C4213">
      <w:rPr>
        <w:noProof/>
      </w:rPr>
      <w:t>6</w:t>
    </w:r>
    <w:r>
      <w:fldChar w:fldCharType="end"/>
    </w:r>
    <w:r>
      <w:t xml:space="preserve"> of </w:t>
    </w:r>
    <w:r w:rsidR="00831767">
      <w:rPr>
        <w:noProof/>
      </w:rPr>
      <w:fldChar w:fldCharType="begin"/>
    </w:r>
    <w:r w:rsidR="00831767">
      <w:rPr>
        <w:noProof/>
      </w:rPr>
      <w:instrText xml:space="preserve"> NUMPAGES   \* MERGEFORMAT </w:instrText>
    </w:r>
    <w:r w:rsidR="00831767">
      <w:rPr>
        <w:noProof/>
      </w:rPr>
      <w:fldChar w:fldCharType="separate"/>
    </w:r>
    <w:r w:rsidR="003C4213">
      <w:rPr>
        <w:noProof/>
      </w:rPr>
      <w:t>6</w:t>
    </w:r>
    <w:r w:rsidR="0083176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1CC7" w14:textId="2C492551" w:rsidR="003717C7" w:rsidRDefault="00831767" w:rsidP="003717C7">
    <w:pPr>
      <w:pStyle w:val="Footer"/>
      <w:tabs>
        <w:tab w:val="right" w:pos="9639"/>
      </w:tabs>
      <w:ind w:right="-1"/>
    </w:pPr>
    <w:r>
      <w:rPr>
        <w:noProof/>
      </w:rPr>
      <w:pict w14:anchorId="75B14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style="position:absolute;margin-left:354.5pt;margin-top:-14.65pt;width:184.15pt;height:49.4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DIA Logo - Black (Word Templates)"/>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1CB8" w14:textId="77777777" w:rsidR="00044634" w:rsidRDefault="00044634" w:rsidP="003717C7">
      <w:pPr>
        <w:pStyle w:val="Spacer"/>
      </w:pPr>
      <w:r>
        <w:separator/>
      </w:r>
    </w:p>
    <w:p w14:paraId="3D391CB9" w14:textId="77777777" w:rsidR="00044634" w:rsidRDefault="00044634" w:rsidP="003717C7">
      <w:pPr>
        <w:pStyle w:val="Spacer"/>
      </w:pPr>
    </w:p>
  </w:footnote>
  <w:footnote w:type="continuationSeparator" w:id="0">
    <w:p w14:paraId="3D391CBA" w14:textId="77777777" w:rsidR="00044634" w:rsidRDefault="00044634">
      <w:r>
        <w:continuationSeparator/>
      </w:r>
    </w:p>
    <w:p w14:paraId="3D391CBB" w14:textId="77777777" w:rsidR="00044634" w:rsidRDefault="00044634"/>
    <w:p w14:paraId="3D391CBC" w14:textId="77777777" w:rsidR="00044634" w:rsidRDefault="00044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1CC3" w14:textId="77777777" w:rsidR="003717C7" w:rsidRPr="00CD3498" w:rsidRDefault="003717C7" w:rsidP="003717C7">
    <w:pPr>
      <w:pStyle w:val="Header"/>
      <w:tabs>
        <w:tab w:val="right" w:pos="9639"/>
      </w:tabs>
    </w:pPr>
    <w:r w:rsidRPr="00CD3498">
      <w:tab/>
      <w:t>The Department of Internal Affairs</w:t>
    </w:r>
  </w:p>
  <w:p w14:paraId="3D391CC4" w14:textId="77777777" w:rsidR="003717C7" w:rsidRPr="00952122" w:rsidRDefault="003717C7" w:rsidP="003717C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1CC6" w14:textId="77777777" w:rsidR="003717C7" w:rsidRDefault="00831767">
    <w:pPr>
      <w:pStyle w:val="Header"/>
    </w:pPr>
    <w:r>
      <w:rPr>
        <w:noProof/>
        <w:lang w:val="en-US"/>
      </w:rPr>
      <w:pict w14:anchorId="3D391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50" type="#_x0000_t75" alt="The text on this image says: &quot;Job description. Haere mai. This job description is your go-to place for all the ins and outs of this role at Internal Affairs&quot;" style="position:absolute;margin-left:28.45pt;margin-top:13.95pt;width:538.55pt;height:123.3pt;z-index:251658240;visibility:visible;mso-position-horizontal-relative:page;mso-position-vertical-relative:page">
          <v:imagedata r:id="rId1" o:title=" &quot;Job description"/>
          <w10:wrap type="topAndBottom"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OpenSans" w:hint="default"/>
      </w:rPr>
    </w:lvl>
    <w:lvl w:ilvl="1">
      <w:start w:val="1"/>
      <w:numFmt w:val="decimal"/>
      <w:pStyle w:val="Numberedpara1level211"/>
      <w:lvlText w:val="%1.%2"/>
      <w:lvlJc w:val="left"/>
      <w:pPr>
        <w:ind w:left="567" w:hanging="567"/>
      </w:pPr>
      <w:rPr>
        <w:rFonts w:cs="OpenSans" w:hint="default"/>
      </w:rPr>
    </w:lvl>
    <w:lvl w:ilvl="2">
      <w:start w:val="1"/>
      <w:numFmt w:val="lowerLetter"/>
      <w:pStyle w:val="Numberedpara1level3a"/>
      <w:lvlText w:val="(%3)"/>
      <w:lvlJc w:val="left"/>
      <w:pPr>
        <w:ind w:left="924" w:hanging="357"/>
      </w:pPr>
      <w:rPr>
        <w:rFonts w:cs="OpenSans" w:hint="default"/>
      </w:rPr>
    </w:lvl>
    <w:lvl w:ilvl="3">
      <w:start w:val="1"/>
      <w:numFmt w:val="lowerRoman"/>
      <w:pStyle w:val="Numberedpara1level4i"/>
      <w:lvlText w:val="(%4)"/>
      <w:lvlJc w:val="left"/>
      <w:pPr>
        <w:ind w:left="1281" w:hanging="357"/>
      </w:pPr>
      <w:rPr>
        <w:rFonts w:cs="OpenSans" w:hint="default"/>
      </w:rPr>
    </w:lvl>
    <w:lvl w:ilvl="4">
      <w:start w:val="1"/>
      <w:numFmt w:val="none"/>
      <w:suff w:val="nothing"/>
      <w:lvlText w:val=""/>
      <w:lvlJc w:val="left"/>
      <w:pPr>
        <w:ind w:left="3544" w:firstLine="0"/>
      </w:pPr>
      <w:rPr>
        <w:rFonts w:cs="OpenSans" w:hint="default"/>
      </w:rPr>
    </w:lvl>
    <w:lvl w:ilvl="5">
      <w:start w:val="1"/>
      <w:numFmt w:val="none"/>
      <w:lvlText w:val=""/>
      <w:lvlJc w:val="left"/>
      <w:pPr>
        <w:tabs>
          <w:tab w:val="num" w:pos="1701"/>
        </w:tabs>
        <w:ind w:left="1701" w:firstLine="0"/>
      </w:pPr>
      <w:rPr>
        <w:rFonts w:cs="OpenSans" w:hint="default"/>
      </w:rPr>
    </w:lvl>
    <w:lvl w:ilvl="6">
      <w:start w:val="1"/>
      <w:numFmt w:val="none"/>
      <w:lvlText w:val=""/>
      <w:lvlJc w:val="left"/>
      <w:pPr>
        <w:tabs>
          <w:tab w:val="num" w:pos="1701"/>
        </w:tabs>
        <w:ind w:left="1701" w:firstLine="0"/>
      </w:pPr>
      <w:rPr>
        <w:rFonts w:cs="OpenSans" w:hint="default"/>
      </w:rPr>
    </w:lvl>
    <w:lvl w:ilvl="7">
      <w:start w:val="1"/>
      <w:numFmt w:val="none"/>
      <w:lvlText w:val=""/>
      <w:lvlJc w:val="left"/>
      <w:pPr>
        <w:tabs>
          <w:tab w:val="num" w:pos="1701"/>
        </w:tabs>
        <w:ind w:left="1701" w:firstLine="0"/>
      </w:pPr>
      <w:rPr>
        <w:rFonts w:cs="OpenSans" w:hint="default"/>
      </w:rPr>
    </w:lvl>
    <w:lvl w:ilvl="8">
      <w:start w:val="1"/>
      <w:numFmt w:val="none"/>
      <w:lvlText w:val=""/>
      <w:lvlJc w:val="left"/>
      <w:pPr>
        <w:tabs>
          <w:tab w:val="num" w:pos="1701"/>
        </w:tabs>
        <w:ind w:left="1701" w:firstLine="0"/>
      </w:pPr>
      <w:rPr>
        <w:rFonts w:cs="OpenSans" w:hint="default"/>
      </w:rPr>
    </w:lvl>
  </w:abstractNum>
  <w:abstractNum w:abstractNumId="9"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OpenSans" w:hint="default"/>
      </w:rPr>
    </w:lvl>
    <w:lvl w:ilvl="1">
      <w:start w:val="1"/>
      <w:numFmt w:val="decimal"/>
      <w:pStyle w:val="Headingnumbered2"/>
      <w:lvlText w:val="%1.%2"/>
      <w:lvlJc w:val="left"/>
      <w:pPr>
        <w:tabs>
          <w:tab w:val="num" w:pos="709"/>
        </w:tabs>
        <w:ind w:left="709" w:hanging="709"/>
      </w:pPr>
      <w:rPr>
        <w:rFonts w:cs="OpenSans" w:hint="default"/>
      </w:rPr>
    </w:lvl>
    <w:lvl w:ilvl="2">
      <w:start w:val="1"/>
      <w:numFmt w:val="decimal"/>
      <w:pStyle w:val="Headingnumbered3"/>
      <w:lvlText w:val="%3.%2.%1"/>
      <w:lvlJc w:val="left"/>
      <w:pPr>
        <w:tabs>
          <w:tab w:val="num" w:pos="709"/>
        </w:tabs>
        <w:ind w:left="709" w:hanging="709"/>
      </w:pPr>
      <w:rPr>
        <w:rFonts w:cs="OpenSans" w:hint="default"/>
      </w:rPr>
    </w:lvl>
    <w:lvl w:ilvl="3">
      <w:start w:val="1"/>
      <w:numFmt w:val="none"/>
      <w:pStyle w:val="Headingnumbered4"/>
      <w:lvlText w:val="%4"/>
      <w:lvlJc w:val="left"/>
      <w:pPr>
        <w:tabs>
          <w:tab w:val="num" w:pos="0"/>
        </w:tabs>
        <w:ind w:left="0" w:firstLine="0"/>
      </w:pPr>
      <w:rPr>
        <w:rFonts w:ascii="Calibri" w:hAnsi="Calibri" w:cs="OpenSans" w:hint="default"/>
        <w:b/>
        <w:i/>
        <w:caps w:val="0"/>
        <w:strike w:val="0"/>
        <w:dstrike w:val="0"/>
        <w:vanish w:val="0"/>
        <w:color w:val="1F546B"/>
        <w:sz w:val="24"/>
        <w:vertAlign w:val="baseline"/>
      </w:rPr>
    </w:lvl>
    <w:lvl w:ilvl="4">
      <w:start w:val="1"/>
      <w:numFmt w:val="none"/>
      <w:pStyle w:val="BodyTextIndentLevel3"/>
      <w:suff w:val="nothing"/>
      <w:lvlText w:val=""/>
      <w:lvlJc w:val="left"/>
      <w:pPr>
        <w:ind w:left="1843" w:firstLine="0"/>
      </w:pPr>
      <w:rPr>
        <w:rFonts w:cs="OpenSans" w:hint="default"/>
      </w:rPr>
    </w:lvl>
    <w:lvl w:ilvl="5">
      <w:start w:val="1"/>
      <w:numFmt w:val="none"/>
      <w:lvlText w:val=""/>
      <w:lvlJc w:val="left"/>
      <w:pPr>
        <w:tabs>
          <w:tab w:val="num" w:pos="0"/>
        </w:tabs>
        <w:ind w:left="0" w:firstLine="0"/>
      </w:pPr>
      <w:rPr>
        <w:rFonts w:cs="OpenSans" w:hint="default"/>
      </w:rPr>
    </w:lvl>
    <w:lvl w:ilvl="6">
      <w:start w:val="1"/>
      <w:numFmt w:val="none"/>
      <w:lvlText w:val=""/>
      <w:lvlJc w:val="left"/>
      <w:pPr>
        <w:tabs>
          <w:tab w:val="num" w:pos="0"/>
        </w:tabs>
        <w:ind w:left="0" w:firstLine="0"/>
      </w:pPr>
      <w:rPr>
        <w:rFonts w:cs="OpenSans" w:hint="default"/>
      </w:rPr>
    </w:lvl>
    <w:lvl w:ilvl="7">
      <w:start w:val="1"/>
      <w:numFmt w:val="none"/>
      <w:lvlText w:val=""/>
      <w:lvlJc w:val="left"/>
      <w:pPr>
        <w:tabs>
          <w:tab w:val="num" w:pos="0"/>
        </w:tabs>
        <w:ind w:left="0" w:firstLine="0"/>
      </w:pPr>
      <w:rPr>
        <w:rFonts w:cs="OpenSans" w:hint="default"/>
      </w:rPr>
    </w:lvl>
    <w:lvl w:ilvl="8">
      <w:start w:val="1"/>
      <w:numFmt w:val="none"/>
      <w:lvlText w:val=""/>
      <w:lvlJc w:val="left"/>
      <w:pPr>
        <w:tabs>
          <w:tab w:val="num" w:pos="0"/>
        </w:tabs>
        <w:ind w:left="0" w:firstLine="0"/>
      </w:pPr>
      <w:rPr>
        <w:rFonts w:cs="OpenSans" w:hint="default"/>
      </w:rPr>
    </w:lvl>
  </w:abstractNum>
  <w:abstractNum w:abstractNumId="10" w15:restartNumberingAfterBreak="0">
    <w:nsid w:val="22FA0341"/>
    <w:multiLevelType w:val="hybridMultilevel"/>
    <w:tmpl w:val="03426186"/>
    <w:lvl w:ilvl="0" w:tplc="C14E5D56">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5"/>
  </w:num>
  <w:num w:numId="8">
    <w:abstractNumId w:val="16"/>
  </w:num>
  <w:num w:numId="9">
    <w:abstractNumId w:val="13"/>
  </w:num>
  <w:num w:numId="10">
    <w:abstractNumId w:val="9"/>
  </w:num>
  <w:num w:numId="11">
    <w:abstractNumId w:val="17"/>
  </w:num>
  <w:num w:numId="12">
    <w:abstractNumId w:val="18"/>
  </w:num>
  <w:num w:numId="13">
    <w:abstractNumId w:val="20"/>
  </w:num>
  <w:num w:numId="14">
    <w:abstractNumId w:val="7"/>
  </w:num>
  <w:num w:numId="15">
    <w:abstractNumId w:val="11"/>
  </w:num>
  <w:num w:numId="16">
    <w:abstractNumId w:val="21"/>
  </w:num>
  <w:num w:numId="17">
    <w:abstractNumId w:val="19"/>
  </w:num>
  <w:num w:numId="18">
    <w:abstractNumId w:val="14"/>
  </w:num>
  <w:num w:numId="19">
    <w:abstractNumId w:val="12"/>
  </w:num>
  <w:num w:numId="20">
    <w:abstractNumId w:val="8"/>
  </w:num>
  <w:num w:numId="21">
    <w:abstractNumId w:val="6"/>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uppressTop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BC7"/>
    <w:rsid w:val="00044634"/>
    <w:rsid w:val="00094355"/>
    <w:rsid w:val="003717C7"/>
    <w:rsid w:val="003C4213"/>
    <w:rsid w:val="00655A1D"/>
    <w:rsid w:val="0078268C"/>
    <w:rsid w:val="00800691"/>
    <w:rsid w:val="00817A76"/>
    <w:rsid w:val="00831767"/>
    <w:rsid w:val="00873BC7"/>
    <w:rsid w:val="00940691"/>
    <w:rsid w:val="00DB668C"/>
    <w:rsid w:val="00FD03E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D391BA8"/>
  <w15:docId w15:val="{48B3984D-7B17-454B-B2F0-AAE28A76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pPr>
      <w:spacing w:before="120" w:after="120"/>
    </w:pPr>
    <w:rPr>
      <w:sz w:val="24"/>
      <w:szCs w:val="24"/>
      <w:lang w:val="en-AU" w:eastAsia="en-US"/>
    </w:rPr>
  </w:style>
  <w:style w:type="paragraph" w:styleId="Heading1">
    <w:name w:val="heading 1"/>
    <w:basedOn w:val="Normal"/>
    <w:next w:val="Normal"/>
    <w:link w:val="Heading1Char"/>
    <w:qFormat/>
    <w:rsid w:val="00B038F2"/>
    <w:pPr>
      <w:keepNext/>
      <w:spacing w:before="240"/>
      <w:contextualSpacing/>
      <w:outlineLvl w:val="0"/>
    </w:pPr>
    <w:rPr>
      <w:b/>
      <w:bCs/>
      <w:color w:val="1F546B"/>
      <w:kern w:val="32"/>
      <w:sz w:val="52"/>
      <w:szCs w:val="32"/>
      <w:lang w:val="x-none"/>
    </w:rPr>
  </w:style>
  <w:style w:type="paragraph" w:styleId="Heading2">
    <w:name w:val="heading 2"/>
    <w:basedOn w:val="Normal"/>
    <w:next w:val="Normal"/>
    <w:link w:val="Heading2Char"/>
    <w:qFormat/>
    <w:rsid w:val="001C15EE"/>
    <w:pPr>
      <w:keepNext/>
      <w:contextualSpacing/>
      <w:outlineLvl w:val="1"/>
    </w:pPr>
    <w:rPr>
      <w:b/>
      <w:bCs/>
      <w:iCs/>
      <w:color w:val="1F546B"/>
      <w:sz w:val="32"/>
      <w:szCs w:val="28"/>
      <w:lang w:val="x-none"/>
    </w:rPr>
  </w:style>
  <w:style w:type="paragraph" w:styleId="Heading3">
    <w:name w:val="heading 3"/>
    <w:basedOn w:val="Bullethighlighted"/>
    <w:next w:val="Normal"/>
    <w:link w:val="Heading3Char"/>
    <w:qFormat/>
    <w:rsid w:val="00DA62E8"/>
    <w:pPr>
      <w:numPr>
        <w:numId w:val="0"/>
      </w:numPr>
      <w:spacing w:before="80"/>
      <w:outlineLvl w:val="2"/>
    </w:pPr>
    <w:rPr>
      <w:sz w:val="20"/>
      <w:szCs w:val="20"/>
      <w:lang w:val="x-none" w:eastAsia="en-US"/>
    </w:rPr>
  </w:style>
  <w:style w:type="paragraph" w:styleId="Heading4">
    <w:name w:val="heading 4"/>
    <w:basedOn w:val="Normal"/>
    <w:next w:val="Normal"/>
    <w:link w:val="Heading4Char"/>
    <w:qFormat/>
    <w:rsid w:val="00065F18"/>
    <w:pPr>
      <w:keepNext/>
      <w:spacing w:before="360"/>
      <w:contextualSpacing/>
      <w:outlineLvl w:val="3"/>
    </w:pPr>
    <w:rPr>
      <w:b/>
      <w:bCs/>
      <w:i/>
      <w:color w:val="1F546B"/>
      <w:sz w:val="20"/>
      <w:szCs w:val="28"/>
      <w:lang w:val="x-none"/>
    </w:rPr>
  </w:style>
  <w:style w:type="paragraph" w:styleId="Heading5">
    <w:name w:val="heading 5"/>
    <w:basedOn w:val="Normal"/>
    <w:next w:val="BodyText"/>
    <w:link w:val="Heading5Char"/>
    <w:uiPriority w:val="1"/>
    <w:qFormat/>
    <w:rsid w:val="00065F18"/>
    <w:pPr>
      <w:keepNext/>
      <w:spacing w:before="360"/>
      <w:outlineLvl w:val="4"/>
    </w:pPr>
    <w:rPr>
      <w:b/>
      <w:bCs/>
      <w:iCs/>
      <w:sz w:val="20"/>
      <w:szCs w:val="26"/>
      <w:lang w:val="x-none"/>
    </w:rPr>
  </w:style>
  <w:style w:type="paragraph" w:styleId="Heading6">
    <w:name w:val="heading 6"/>
    <w:basedOn w:val="Normal"/>
    <w:next w:val="Normal"/>
    <w:link w:val="Heading6Char"/>
    <w:uiPriority w:val="1"/>
    <w:qFormat/>
    <w:rsid w:val="00065F18"/>
    <w:pPr>
      <w:spacing w:before="360"/>
      <w:outlineLvl w:val="5"/>
    </w:pPr>
    <w:rPr>
      <w:b/>
      <w:bCs/>
      <w:i/>
      <w:sz w:val="20"/>
      <w:szCs w:val="22"/>
      <w:lang w:val="x-none"/>
    </w:rPr>
  </w:style>
  <w:style w:type="paragraph" w:styleId="Heading7">
    <w:name w:val="heading 7"/>
    <w:basedOn w:val="Normal"/>
    <w:next w:val="Normal"/>
    <w:uiPriority w:val="99"/>
    <w:qFormat/>
    <w:rsid w:val="00065F18"/>
    <w:pPr>
      <w:spacing w:after="60"/>
      <w:outlineLvl w:val="6"/>
    </w:pPr>
  </w:style>
  <w:style w:type="paragraph" w:styleId="Heading8">
    <w:name w:val="heading 8"/>
    <w:basedOn w:val="Normal"/>
    <w:next w:val="Normal"/>
    <w:uiPriority w:val="99"/>
    <w:qFormat/>
    <w:rsid w:val="00065F18"/>
    <w:pPr>
      <w:spacing w:after="60"/>
      <w:outlineLvl w:val="7"/>
    </w:pPr>
    <w:rPr>
      <w:i/>
      <w:iCs/>
    </w:rPr>
  </w:style>
  <w:style w:type="paragraph" w:styleId="Heading9">
    <w:name w:val="heading 9"/>
    <w:basedOn w:val="Normal"/>
    <w:next w:val="Normal"/>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rPr>
      <w:sz w:val="20"/>
      <w:szCs w:val="20"/>
      <w:lang w:val="x-none"/>
    </w:r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szCs w:val="20"/>
      <w:lang w:val="x-none"/>
    </w:rPr>
  </w:style>
  <w:style w:type="paragraph" w:styleId="Header">
    <w:name w:val="header"/>
    <w:basedOn w:val="Normal"/>
    <w:link w:val="HeaderChar"/>
    <w:rsid w:val="00065F18"/>
    <w:pPr>
      <w:spacing w:before="40" w:after="40"/>
    </w:pPr>
    <w:rPr>
      <w:color w:val="808080"/>
      <w:sz w:val="22"/>
      <w:szCs w:val="20"/>
      <w:lang w:val="x-none"/>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link w:val="Heading1"/>
    <w:rsid w:val="00B038F2"/>
    <w:rPr>
      <w:rFonts w:cs="Arial"/>
      <w:b/>
      <w:bCs/>
      <w:color w:val="1F546B"/>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pPr>
  </w:style>
  <w:style w:type="paragraph" w:customStyle="1" w:styleId="Numberedpara1level4i">
    <w:name w:val="Numbered para (1) level 4 (i)"/>
    <w:basedOn w:val="Normal"/>
    <w:semiHidden/>
    <w:rsid w:val="00065F18"/>
    <w:pPr>
      <w:numPr>
        <w:ilvl w:val="3"/>
        <w:numId w:val="20"/>
      </w:numPr>
    </w:pPr>
  </w:style>
  <w:style w:type="paragraph" w:customStyle="1" w:styleId="Bullet">
    <w:name w:val="Bullet"/>
    <w:basedOn w:val="Normal"/>
    <w:link w:val="BulletChar"/>
    <w:rsid w:val="001C15EE"/>
    <w:pPr>
      <w:numPr>
        <w:numId w:val="11"/>
      </w:numPr>
      <w:spacing w:before="40" w:after="40"/>
    </w:pPr>
    <w:rPr>
      <w:lang w:val="en-NZ" w:eastAsia="x-none"/>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sz w:val="26"/>
    </w:rPr>
  </w:style>
  <w:style w:type="character" w:customStyle="1" w:styleId="Heading2Char">
    <w:name w:val="Heading 2 Char"/>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link w:val="Heading4"/>
    <w:semiHidden/>
    <w:rsid w:val="00267EDC"/>
    <w:rPr>
      <w:b/>
      <w:bCs/>
      <w:i/>
      <w:color w:val="1F546B"/>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imes New Roman"/>
      <w:b/>
      <w:color w:val="1F546B"/>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imes New Roman"/>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pPr>
      <w:spacing w:before="120" w:after="120"/>
    </w:pPr>
    <w:rPr>
      <w:rFonts w:eastAsia="Times New Roman"/>
      <w:b/>
      <w:bCs/>
      <w:color w:val="1F546B"/>
      <w:sz w:val="60"/>
      <w:szCs w:val="28"/>
      <w:lang w:val="en-US" w:eastAsia="ja-JP"/>
    </w:rPr>
  </w:style>
  <w:style w:type="table" w:customStyle="1" w:styleId="DIATable">
    <w:name w:val="_DIA Table"/>
    <w:basedOn w:val="TableNormal"/>
    <w:uiPriority w:val="99"/>
    <w:rsid w:val="008023C3"/>
    <w:pPr>
      <w:spacing w:before="56" w:after="32"/>
    </w:pPr>
    <w:rPr>
      <w:sz w:val="22"/>
      <w:lang w:eastAsia="en-US"/>
    </w:rPr>
    <w:tblPr>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Pr>
    <w:trPr>
      <w:cantSplit/>
    </w:trPr>
    <w:tblStylePr w:type="firstRow">
      <w:pPr>
        <w:keepNext/>
        <w:wordWrap/>
        <w:spacing w:beforeLines="0" w:beforeAutospacing="0" w:afterLines="0" w:afterAutospacing="0" w:line="240" w:lineRule="auto"/>
        <w:contextualSpacing w:val="0"/>
      </w:pPr>
      <w:rPr>
        <w:rFonts w:ascii="Symbol" w:hAnsi="Symbol"/>
        <w:b/>
        <w:color w:val="FFFFFF"/>
        <w:sz w:val="22"/>
      </w:rPr>
      <w:tblPr/>
      <w:tcPr>
        <w:tcBorders>
          <w:top w:val="single" w:sz="6" w:space="0" w:color="1F546B"/>
          <w:left w:val="single" w:sz="12" w:space="0" w:color="1F546B"/>
          <w:bottom w:val="nil"/>
          <w:right w:val="single" w:sz="12" w:space="0" w:color="1F546B"/>
          <w:insideH w:val="single" w:sz="6" w:space="0" w:color="FFFFFF"/>
          <w:insideV w:val="single" w:sz="6" w:space="0" w:color="FFFFFF"/>
          <w:tl2br w:val="nil"/>
          <w:tr2bl w:val="nil"/>
        </w:tcBorders>
        <w:shd w:val="clear" w:color="auto" w:fill="1F546B"/>
      </w:tcPr>
    </w:tblStylePr>
  </w:style>
  <w:style w:type="character" w:customStyle="1" w:styleId="SubtleEmphasis1">
    <w:name w:val="Subtle Emphasis1"/>
    <w:uiPriority w:val="99"/>
    <w:semiHidden/>
    <w:qFormat/>
    <w:rsid w:val="00065F18"/>
    <w:rPr>
      <w:i/>
      <w:iCs/>
    </w:rPr>
  </w:style>
  <w:style w:type="character" w:customStyle="1" w:styleId="IntenseEmphasis1">
    <w:name w:val="Intense Emphasis1"/>
    <w:uiPriority w:val="99"/>
    <w:semiHidden/>
    <w:qFormat/>
    <w:rsid w:val="00065F18"/>
    <w:rPr>
      <w:b/>
      <w:i/>
    </w:rPr>
  </w:style>
  <w:style w:type="paragraph" w:customStyle="1" w:styleId="MediumGrid1-Accent21">
    <w:name w:val="Medium Grid 1 - Accent 21"/>
    <w:basedOn w:val="List123"/>
    <w:uiPriority w:val="34"/>
    <w:semiHidden/>
    <w:qFormat/>
    <w:rsid w:val="00C5028E"/>
  </w:style>
  <w:style w:type="character" w:customStyle="1" w:styleId="Heading5Char">
    <w:name w:val="Heading 5 Char"/>
    <w:link w:val="Heading5"/>
    <w:uiPriority w:val="1"/>
    <w:semiHidden/>
    <w:rsid w:val="00065F18"/>
    <w:rPr>
      <w:rFonts w:eastAsia="Calibri"/>
      <w:b/>
      <w:bCs/>
      <w:iCs/>
      <w:szCs w:val="26"/>
      <w:lang w:eastAsia="en-US"/>
    </w:rPr>
  </w:style>
  <w:style w:type="character" w:customStyle="1" w:styleId="SubtleReference1">
    <w:name w:val="Subtle Reference1"/>
    <w:uiPriority w:val="99"/>
    <w:semiHidden/>
    <w:qFormat/>
    <w:rsid w:val="00065F18"/>
    <w:rPr>
      <w:rFonts w:ascii="Calibri" w:hAnsi="Calibri"/>
      <w:smallCaps/>
      <w:color w:val="A42F13"/>
      <w:u w:val="single"/>
    </w:rPr>
  </w:style>
  <w:style w:type="character" w:customStyle="1" w:styleId="BookTitle1">
    <w:name w:val="Book Title1"/>
    <w:uiPriority w:val="33"/>
    <w:semiHidden/>
    <w:qFormat/>
    <w:rsid w:val="00065F18"/>
    <w:rPr>
      <w:rFonts w:ascii="Calibri" w:hAnsi="Calibri"/>
      <w:b/>
      <w:bCs/>
      <w:smallCaps/>
      <w:spacing w:val="5"/>
    </w:rPr>
  </w:style>
  <w:style w:type="character" w:customStyle="1" w:styleId="IntenseReference1">
    <w:name w:val="Intense Reference1"/>
    <w:uiPriority w:val="99"/>
    <w:semiHidden/>
    <w:qFormat/>
    <w:rsid w:val="00065F18"/>
    <w:rPr>
      <w:rFonts w:ascii="Calibri" w:hAnsi="Calibri"/>
      <w:b/>
      <w:bCs/>
      <w:smallCaps/>
      <w:color w:val="A42F13"/>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imes New Roman"/>
      <w:b/>
      <w:bCs/>
    </w:rPr>
  </w:style>
  <w:style w:type="character" w:styleId="EndnoteReference">
    <w:name w:val="endnote reference"/>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imes New Roman"/>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before="120" w:after="120" w:line="280" w:lineRule="atLeast"/>
    </w:pPr>
    <w:rPr>
      <w:rFonts w:cs="Consolas"/>
      <w:sz w:val="24"/>
      <w:szCs w:val="24"/>
      <w:lang w:eastAsia="en-US"/>
    </w:rPr>
  </w:style>
  <w:style w:type="character" w:customStyle="1" w:styleId="MacroTextChar">
    <w:name w:val="Macro Text Char"/>
    <w:link w:val="MacroText"/>
    <w:uiPriority w:val="99"/>
    <w:semiHidden/>
    <w:rsid w:val="00065F18"/>
    <w:rPr>
      <w:rFonts w:cs="Consolas"/>
      <w:sz w:val="24"/>
      <w:szCs w:val="24"/>
      <w:lang w:val="en-NZ" w:eastAsia="en-US" w:bidi="ar-SA"/>
    </w:rPr>
  </w:style>
  <w:style w:type="character" w:styleId="CommentReference">
    <w:name w:val="annotation reference"/>
    <w:uiPriority w:val="99"/>
    <w:semiHidden/>
    <w:rsid w:val="00065F18"/>
    <w:rPr>
      <w:rFonts w:ascii="Calibri" w:hAnsi="Calibri"/>
      <w:sz w:val="16"/>
      <w:szCs w:val="16"/>
    </w:rPr>
  </w:style>
  <w:style w:type="character" w:customStyle="1" w:styleId="BodyTextChar">
    <w:name w:val="Body Text Char"/>
    <w:link w:val="BodyText"/>
    <w:uiPriority w:val="99"/>
    <w:semiHidden/>
    <w:rsid w:val="00065F18"/>
    <w:rPr>
      <w:rFonts w:eastAsia="Calibri"/>
      <w:lang w:eastAsia="en-US"/>
    </w:rPr>
  </w:style>
  <w:style w:type="paragraph" w:customStyle="1" w:styleId="MediumGrid3-Accent21">
    <w:name w:val="Medium Grid 3 - Accent 21"/>
    <w:basedOn w:val="Normal"/>
    <w:next w:val="Normal"/>
    <w:link w:val="MediumGrid3-Accent2Char"/>
    <w:uiPriority w:val="99"/>
    <w:semiHidden/>
    <w:qFormat/>
    <w:rsid w:val="00065F18"/>
    <w:pPr>
      <w:pBdr>
        <w:bottom w:val="single" w:sz="4" w:space="4" w:color="7BC7CE"/>
      </w:pBdr>
      <w:spacing w:before="200" w:after="280"/>
      <w:ind w:left="936" w:right="936"/>
    </w:pPr>
    <w:rPr>
      <w:b/>
      <w:bCs/>
      <w:i/>
      <w:iCs/>
      <w:color w:val="1F546B"/>
      <w:sz w:val="20"/>
      <w:szCs w:val="20"/>
      <w:lang w:val="x-none"/>
    </w:rPr>
  </w:style>
  <w:style w:type="character" w:customStyle="1" w:styleId="MediumGrid3-Accent2Char">
    <w:name w:val="Medium Grid 3 - Accent 2 Char"/>
    <w:link w:val="MediumGrid3-Accent21"/>
    <w:uiPriority w:val="99"/>
    <w:semiHidden/>
    <w:rsid w:val="00065F18"/>
    <w:rPr>
      <w:rFonts w:eastAsia="Calibri"/>
      <w:b/>
      <w:bCs/>
      <w:i/>
      <w:iCs/>
      <w:color w:val="1F546B"/>
      <w:lang w:eastAsia="en-US"/>
    </w:rPr>
  </w:style>
  <w:style w:type="paragraph" w:customStyle="1" w:styleId="Headingpage">
    <w:name w:val="Heading page"/>
    <w:basedOn w:val="Normal"/>
    <w:next w:val="Normal"/>
    <w:semiHidden/>
    <w:rsid w:val="00065F18"/>
    <w:pPr>
      <w:spacing w:before="400"/>
    </w:pPr>
    <w:rPr>
      <w:b/>
      <w:color w:val="1F546B"/>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link w:val="Heading6"/>
    <w:uiPriority w:val="1"/>
    <w:semiHidden/>
    <w:rsid w:val="00065F18"/>
    <w:rPr>
      <w:rFonts w:eastAsia="Calibr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sz w:val="20"/>
    </w:rPr>
  </w:style>
  <w:style w:type="paragraph" w:customStyle="1" w:styleId="Documentationpagetableheading">
    <w:name w:val="Documentation page table heading"/>
    <w:basedOn w:val="Normal"/>
    <w:semiHidden/>
    <w:qFormat/>
    <w:rsid w:val="00065F18"/>
    <w:pPr>
      <w:spacing w:before="40" w:after="40"/>
    </w:pPr>
    <w:rPr>
      <w:b/>
      <w:color w:val="FFFFFF"/>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9"/>
      </w:numPr>
    </w:pPr>
  </w:style>
  <w:style w:type="paragraph" w:customStyle="1" w:styleId="Numberedpara2level2a">
    <w:name w:val="Numbered para (2) level 2 (a)"/>
    <w:basedOn w:val="Normal"/>
    <w:semiHidden/>
    <w:qFormat/>
    <w:rsid w:val="00065F18"/>
    <w:pPr>
      <w:numPr>
        <w:ilvl w:val="1"/>
        <w:numId w:val="19"/>
      </w:numPr>
    </w:pPr>
  </w:style>
  <w:style w:type="paragraph" w:customStyle="1" w:styleId="Numberedpara2level3i">
    <w:name w:val="Numbered para (2) level 3 (i)"/>
    <w:basedOn w:val="Normal"/>
    <w:semiHidden/>
    <w:qFormat/>
    <w:rsid w:val="00065F18"/>
    <w:pPr>
      <w:numPr>
        <w:ilvl w:val="2"/>
        <w:numId w:val="19"/>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link w:val="Header"/>
    <w:rsid w:val="00065F18"/>
    <w:rPr>
      <w:rFonts w:eastAsia="Calibri"/>
      <w:color w:val="808080"/>
      <w:sz w:val="22"/>
      <w:lang w:eastAsia="en-US"/>
    </w:rPr>
  </w:style>
  <w:style w:type="character" w:customStyle="1" w:styleId="FooterChar">
    <w:name w:val="Footer Char"/>
    <w:link w:val="Footer"/>
    <w:rsid w:val="00065F18"/>
    <w:rPr>
      <w:rFonts w:eastAsia="Calibri"/>
      <w:i/>
      <w:sz w:val="20"/>
      <w:lang w:eastAsia="en-US"/>
    </w:rPr>
  </w:style>
  <w:style w:type="character" w:customStyle="1" w:styleId="Footersecurityclassification">
    <w:name w:val="Footer security classification"/>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pPr>
  </w:style>
  <w:style w:type="paragraph" w:customStyle="1" w:styleId="Numberedpara11headingwithnumber">
    <w:name w:val="Numbered para (1) 1 (heading with number)"/>
    <w:basedOn w:val="Normal"/>
    <w:semiHidden/>
    <w:qFormat/>
    <w:rsid w:val="00ED4356"/>
    <w:pPr>
      <w:keepNext/>
      <w:numPr>
        <w:numId w:val="20"/>
      </w:numPr>
      <w:spacing w:before="240"/>
    </w:pPr>
    <w:rPr>
      <w:b/>
      <w:sz w:val="28"/>
    </w:rPr>
  </w:style>
  <w:style w:type="paragraph" w:customStyle="1" w:styleId="Crossreference">
    <w:name w:val="Cross reference"/>
    <w:basedOn w:val="Normal"/>
    <w:semiHidden/>
    <w:qFormat/>
    <w:rsid w:val="00065F18"/>
    <w:rPr>
      <w:i/>
      <w:color w:val="1F546B"/>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1"/>
      </w:numPr>
    </w:pPr>
  </w:style>
  <w:style w:type="paragraph" w:customStyle="1" w:styleId="Numberedpara3level211">
    <w:name w:val="Numbered para (3) level 2 (1.1)"/>
    <w:basedOn w:val="Normal"/>
    <w:semiHidden/>
    <w:qFormat/>
    <w:rsid w:val="004F2E8A"/>
    <w:pPr>
      <w:numPr>
        <w:ilvl w:val="1"/>
        <w:numId w:val="21"/>
      </w:numPr>
    </w:pPr>
  </w:style>
  <w:style w:type="paragraph" w:customStyle="1" w:styleId="Numberedpara3level3111">
    <w:name w:val="Numbered para (3) level 3 (1.1.1)"/>
    <w:basedOn w:val="Normal"/>
    <w:semiHidden/>
    <w:qFormat/>
    <w:rsid w:val="004F2E8A"/>
    <w:pPr>
      <w:numPr>
        <w:ilvl w:val="2"/>
        <w:numId w:val="21"/>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lang w:val="x-none"/>
    </w:rPr>
  </w:style>
  <w:style w:type="character" w:customStyle="1" w:styleId="EndnoteTextChar">
    <w:name w:val="Endnote Text Char"/>
    <w:link w:val="EndnoteText"/>
    <w:uiPriority w:val="99"/>
    <w:semiHidden/>
    <w:rsid w:val="00ED4356"/>
    <w:rPr>
      <w:rFonts w:eastAsia="Calibri"/>
      <w:sz w:val="20"/>
      <w:szCs w:val="20"/>
      <w:lang w:eastAsia="en-US"/>
    </w:rPr>
  </w:style>
  <w:style w:type="character" w:customStyle="1" w:styleId="Crossreferences">
    <w:name w:val="Cross references"/>
    <w:uiPriority w:val="1"/>
    <w:semiHidden/>
    <w:qFormat/>
    <w:rsid w:val="00C90217"/>
    <w:rPr>
      <w:i/>
      <w:color w:val="1F546B"/>
      <w:u w:val="single"/>
    </w:rPr>
  </w:style>
  <w:style w:type="paragraph" w:customStyle="1" w:styleId="Heading2withoverline">
    <w:name w:val="Heading 2 with overline"/>
    <w:basedOn w:val="Heading2"/>
    <w:qFormat/>
    <w:rsid w:val="00285621"/>
    <w:pPr>
      <w:pBdr>
        <w:top w:val="single" w:sz="6" w:space="8" w:color="1F546B"/>
      </w:pBdr>
      <w:spacing w:before="240" w:after="80"/>
    </w:pPr>
  </w:style>
  <w:style w:type="paragraph" w:customStyle="1" w:styleId="Normalwithunderline">
    <w:name w:val="Normal with underline"/>
    <w:basedOn w:val="Normal"/>
    <w:qFormat/>
    <w:rsid w:val="005A2652"/>
    <w:pPr>
      <w:pBdr>
        <w:bottom w:val="single" w:sz="6" w:space="12" w:color="1F546B"/>
      </w:pBdr>
    </w:pPr>
  </w:style>
  <w:style w:type="paragraph" w:customStyle="1" w:styleId="Bullethighlighted">
    <w:name w:val="Bullet highlighted"/>
    <w:basedOn w:val="Bullet"/>
    <w:link w:val="BullethighlightedChar"/>
    <w:qFormat/>
    <w:rsid w:val="009E40D1"/>
    <w:rPr>
      <w:b/>
      <w:color w:val="1F546B"/>
    </w:rPr>
  </w:style>
  <w:style w:type="paragraph" w:customStyle="1" w:styleId="Tick">
    <w:name w:val="Tick"/>
    <w:basedOn w:val="Normal"/>
    <w:qFormat/>
    <w:rsid w:val="006B2693"/>
    <w:pPr>
      <w:spacing w:before="44" w:after="24" w:line="276" w:lineRule="auto"/>
      <w:jc w:val="center"/>
    </w:pPr>
    <w:rPr>
      <w:sz w:val="22"/>
      <w:szCs w:val="28"/>
    </w:rPr>
  </w:style>
  <w:style w:type="paragraph" w:customStyle="1" w:styleId="Tableverticaltext">
    <w:name w:val="Table vertical text"/>
    <w:basedOn w:val="Normal"/>
    <w:qFormat/>
    <w:rsid w:val="005A2652"/>
    <w:pPr>
      <w:spacing w:before="0" w:after="0" w:line="228" w:lineRule="auto"/>
      <w:ind w:left="57"/>
      <w:contextualSpacing/>
    </w:pPr>
    <w:rPr>
      <w:color w:val="000000"/>
      <w:sz w:val="22"/>
      <w:szCs w:val="20"/>
    </w:rPr>
  </w:style>
  <w:style w:type="character" w:customStyle="1" w:styleId="BulletChar">
    <w:name w:val="Bullet Char"/>
    <w:link w:val="Bullet"/>
    <w:rsid w:val="009E40D1"/>
    <w:rPr>
      <w:sz w:val="24"/>
      <w:szCs w:val="24"/>
      <w:lang w:val="en-NZ"/>
    </w:rPr>
  </w:style>
  <w:style w:type="character" w:customStyle="1" w:styleId="BullethighlightedChar">
    <w:name w:val="Bullet highlighted Char"/>
    <w:link w:val="Bullethighlighted"/>
    <w:rsid w:val="009E40D1"/>
    <w:rPr>
      <w:b/>
      <w:color w:val="1F546B"/>
      <w:sz w:val="24"/>
      <w:szCs w:val="24"/>
      <w:lang w:val="en-NZ"/>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rsid w:val="00992AA2"/>
    <w:rPr>
      <w:sz w:val="20"/>
      <w:szCs w:val="20"/>
      <w:lang w:val="x-none"/>
    </w:rPr>
  </w:style>
  <w:style w:type="character" w:customStyle="1" w:styleId="CommentTextChar">
    <w:name w:val="Comment Text Char"/>
    <w:link w:val="CommentText"/>
    <w:uiPriority w:val="99"/>
    <w:semiHidden/>
    <w:rsid w:val="00992AA2"/>
    <w:rPr>
      <w:sz w:val="20"/>
      <w:szCs w:val="20"/>
      <w:lang w:eastAsia="en-US"/>
    </w:rPr>
  </w:style>
  <w:style w:type="paragraph" w:styleId="CommentSubject">
    <w:name w:val="annotation subject"/>
    <w:basedOn w:val="CommentText"/>
    <w:next w:val="CommentText"/>
    <w:link w:val="CommentSubjectChar"/>
    <w:uiPriority w:val="99"/>
    <w:semiHidden/>
    <w:rsid w:val="00992AA2"/>
    <w:rPr>
      <w:b/>
      <w:bCs/>
    </w:rPr>
  </w:style>
  <w:style w:type="character" w:customStyle="1" w:styleId="CommentSubjectChar">
    <w:name w:val="Comment Subject Char"/>
    <w:link w:val="CommentSubject"/>
    <w:uiPriority w:val="99"/>
    <w:semiHidden/>
    <w:rsid w:val="00992AA2"/>
    <w:rPr>
      <w:b/>
      <w:bCs/>
      <w:sz w:val="20"/>
      <w:szCs w:val="20"/>
      <w:lang w:eastAsia="en-US"/>
    </w:rPr>
  </w:style>
  <w:style w:type="character" w:customStyle="1" w:styleId="symfont1">
    <w:name w:val="symfont1"/>
    <w:rsid w:val="001464E8"/>
    <w:rPr>
      <w:rFonts w:ascii="Wingdings" w:hAnsi="Wingdings" w:hint="default"/>
      <w:color w:val="000000"/>
      <w:sz w:val="54"/>
      <w:szCs w:val="54"/>
    </w:rPr>
  </w:style>
  <w:style w:type="paragraph" w:customStyle="1" w:styleId="Default">
    <w:name w:val="Default"/>
    <w:rsid w:val="006B195D"/>
    <w:pPr>
      <w:autoSpaceDE w:val="0"/>
      <w:autoSpaceDN w:val="0"/>
      <w:adjustRightInd w:val="0"/>
    </w:pPr>
    <w:rPr>
      <w:rFonts w:ascii="Arial" w:eastAsia="SimSun" w:hAnsi="Arial" w:cs="Arial"/>
      <w:color w:val="000000"/>
      <w:sz w:val="24"/>
      <w:szCs w:val="24"/>
      <w:lang w:val="en-GB" w:eastAsia="zh-CN"/>
    </w:rPr>
  </w:style>
  <w:style w:type="paragraph" w:customStyle="1" w:styleId="IndentedPara">
    <w:name w:val="Indented Para"/>
    <w:basedOn w:val="BodyText"/>
    <w:rsid w:val="00825854"/>
    <w:pPr>
      <w:spacing w:before="0" w:after="120" w:line="280" w:lineRule="exact"/>
      <w:ind w:left="397"/>
    </w:pPr>
    <w:rPr>
      <w:rFonts w:ascii="Arial Maori" w:eastAsia="Times New Roman" w:hAnsi="Arial Maori"/>
      <w:lang w:val="en-AU" w:eastAsia="en-GB"/>
    </w:rPr>
  </w:style>
  <w:style w:type="paragraph" w:customStyle="1" w:styleId="asumm">
    <w:name w:val="a summ"/>
    <w:basedOn w:val="NormalWeb"/>
    <w:qFormat/>
    <w:rsid w:val="008F58EF"/>
    <w:pPr>
      <w:spacing w:beforeLines="1" w:before="2" w:afterLines="1" w:after="2"/>
      <w:ind w:left="720" w:hanging="360"/>
    </w:pPr>
    <w:rPr>
      <w:rFonts w:ascii="Calibri" w:eastAsia="Cambria" w:hAnsi="Calibri" w:cs="OpenSans"/>
      <w:sz w:val="22"/>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govt.nz/diawebsite.nsf/Files/DIA_Profile_People_Leader_v7/$file/DIA_Profile_People_Leader_v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F7D3-846E-483D-981B-8649B242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9949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11671</CharactersWithSpaces>
  <SharedDoc>false</SharedDoc>
  <HLinks>
    <vt:vector size="6" baseType="variant">
      <vt:variant>
        <vt:i4>6357096</vt:i4>
      </vt:variant>
      <vt:variant>
        <vt:i4>0</vt:i4>
      </vt:variant>
      <vt:variant>
        <vt:i4>0</vt:i4>
      </vt:variant>
      <vt:variant>
        <vt:i4>5</vt:i4>
      </vt:variant>
      <vt:variant>
        <vt:lpwstr>http://www.dia.govt.nz/diawebsite.nsf/Files/DIA_Profile_People_Leader_v7/$file/DIA_Profile_People_Leader_v7.pdf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Hayward</dc:creator>
  <cp:keywords/>
  <cp:lastModifiedBy>Nicole McKirdy</cp:lastModifiedBy>
  <cp:revision>2</cp:revision>
  <cp:lastPrinted>2016-04-18T05:00:00Z</cp:lastPrinted>
  <dcterms:created xsi:type="dcterms:W3CDTF">2020-02-25T03:42:00Z</dcterms:created>
  <dcterms:modified xsi:type="dcterms:W3CDTF">2020-02-25T03:42:00Z</dcterms:modified>
</cp:coreProperties>
</file>