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2614" w14:textId="6B609182" w:rsidR="00C053D8" w:rsidRPr="00EF7D1A" w:rsidRDefault="000914FC" w:rsidP="00EF7D1A">
      <w:pPr>
        <w:pStyle w:val="Heading1"/>
        <w:ind w:left="-142"/>
        <w:rPr>
          <w:rFonts w:eastAsiaTheme="minorHAnsi" w:cs="Arial"/>
          <w:color w:val="1F497D" w:themeColor="text2"/>
          <w:lang w:eastAsia="en-US"/>
        </w:rPr>
      </w:pPr>
      <w:r>
        <w:rPr>
          <w:rFonts w:eastAsiaTheme="minorHAnsi" w:cs="Arial"/>
          <w:color w:val="1F497D" w:themeColor="text2"/>
          <w:lang w:eastAsia="en-US"/>
        </w:rPr>
        <w:t>Senior</w:t>
      </w:r>
      <w:r w:rsidR="00EF7D1A" w:rsidRPr="00EF7D1A">
        <w:rPr>
          <w:rFonts w:eastAsiaTheme="minorHAnsi" w:cs="Arial"/>
          <w:color w:val="1F497D" w:themeColor="text2"/>
          <w:lang w:eastAsia="en-US"/>
        </w:rPr>
        <w:t xml:space="preserve"> Security Consultant</w:t>
      </w:r>
    </w:p>
    <w:p w14:paraId="118ACFCD" w14:textId="490313BD" w:rsidR="00EF7D1A" w:rsidRPr="00EF7D1A" w:rsidRDefault="00A90B7F" w:rsidP="00EF7D1A">
      <w:pPr>
        <w:pStyle w:val="Heading1"/>
        <w:ind w:left="-142"/>
        <w:rPr>
          <w:rFonts w:eastAsiaTheme="minorHAnsi" w:cs="Arial"/>
          <w:color w:val="1F497D" w:themeColor="text2"/>
          <w:sz w:val="32"/>
          <w:lang w:eastAsia="en-US"/>
        </w:rPr>
      </w:pPr>
      <w:r>
        <w:rPr>
          <w:rFonts w:eastAsiaTheme="minorHAnsi" w:cs="Arial"/>
          <w:color w:val="1F497D" w:themeColor="text2"/>
          <w:sz w:val="32"/>
          <w:lang w:eastAsia="en-US"/>
        </w:rPr>
        <w:t xml:space="preserve">Safety, </w:t>
      </w:r>
      <w:r w:rsidR="00EF7D1A" w:rsidRPr="00EF7D1A">
        <w:rPr>
          <w:rFonts w:eastAsiaTheme="minorHAnsi" w:cs="Arial"/>
          <w:color w:val="1F497D" w:themeColor="text2"/>
          <w:sz w:val="32"/>
          <w:lang w:eastAsia="en-US"/>
        </w:rPr>
        <w:t>Security</w:t>
      </w:r>
      <w:r>
        <w:rPr>
          <w:rFonts w:eastAsiaTheme="minorHAnsi" w:cs="Arial"/>
          <w:color w:val="1F497D" w:themeColor="text2"/>
          <w:sz w:val="32"/>
          <w:lang w:eastAsia="en-US"/>
        </w:rPr>
        <w:t xml:space="preserve"> and Risk Team/</w:t>
      </w:r>
      <w:r w:rsidR="00EF7D1A" w:rsidRPr="00EF7D1A">
        <w:rPr>
          <w:rFonts w:eastAsiaTheme="minorHAnsi" w:cs="Arial"/>
          <w:color w:val="1F497D" w:themeColor="text2"/>
          <w:sz w:val="32"/>
          <w:lang w:eastAsia="en-US"/>
        </w:rPr>
        <w:t xml:space="preserve">Information </w:t>
      </w:r>
      <w:r>
        <w:rPr>
          <w:rFonts w:eastAsiaTheme="minorHAnsi" w:cs="Arial"/>
          <w:color w:val="1F497D" w:themeColor="text2"/>
          <w:sz w:val="32"/>
          <w:lang w:eastAsia="en-US"/>
        </w:rPr>
        <w:t xml:space="preserve">and Safety </w:t>
      </w:r>
      <w:r w:rsidR="00EF7D1A" w:rsidRPr="00EF7D1A">
        <w:rPr>
          <w:rFonts w:eastAsiaTheme="minorHAnsi" w:cs="Arial"/>
          <w:color w:val="1F497D" w:themeColor="text2"/>
          <w:sz w:val="32"/>
          <w:lang w:eastAsia="en-US"/>
        </w:rPr>
        <w:t>Group</w:t>
      </w:r>
    </w:p>
    <w:p w14:paraId="1552B56E" w14:textId="5FC19316" w:rsidR="00EF7D1A" w:rsidRPr="00EF7D1A" w:rsidRDefault="00EF7D1A" w:rsidP="00EF7D1A">
      <w:pPr>
        <w:pStyle w:val="Heading1"/>
        <w:ind w:left="-142"/>
        <w:rPr>
          <w:rFonts w:eastAsiaTheme="minorHAnsi" w:cs="Arial"/>
          <w:color w:val="1F497D" w:themeColor="text2"/>
          <w:sz w:val="32"/>
          <w:lang w:eastAsia="en-US"/>
        </w:rPr>
      </w:pPr>
      <w:r w:rsidRPr="00EF7D1A">
        <w:rPr>
          <w:rFonts w:eastAsiaTheme="minorHAnsi" w:cs="Arial"/>
          <w:color w:val="1F497D" w:themeColor="text2"/>
          <w:sz w:val="32"/>
          <w:lang w:eastAsia="en-US"/>
        </w:rPr>
        <w:t xml:space="preserve">Ngā Tohu Ratonga | </w:t>
      </w:r>
      <w:r w:rsidR="00B26FC9">
        <w:rPr>
          <w:rFonts w:eastAsiaTheme="minorHAnsi" w:cs="Arial"/>
          <w:color w:val="1F497D" w:themeColor="text2"/>
          <w:sz w:val="32"/>
          <w:lang w:eastAsia="en-US"/>
        </w:rPr>
        <w:t>Organisational Capability and Services</w:t>
      </w:r>
      <w:r w:rsidRPr="00EF7D1A">
        <w:rPr>
          <w:rFonts w:eastAsiaTheme="minorHAnsi" w:cs="Arial"/>
          <w:color w:val="1F497D" w:themeColor="text2"/>
          <w:sz w:val="32"/>
          <w:lang w:eastAsia="en-US"/>
        </w:rPr>
        <w:t xml:space="preserve"> Branch</w:t>
      </w:r>
    </w:p>
    <w:p w14:paraId="3EED67C8" w14:textId="7B1F740C" w:rsidR="00B26514" w:rsidRDefault="00DF71F8" w:rsidP="00E34A68">
      <w:pPr>
        <w:pStyle w:val="Bullet"/>
        <w:numPr>
          <w:ilvl w:val="0"/>
          <w:numId w:val="0"/>
        </w:numPr>
        <w:spacing w:before="0" w:after="0"/>
        <w:ind w:left="-142" w:right="-284"/>
      </w:pPr>
      <w:r>
        <w:rPr>
          <w:rFonts w:cs="Calibri"/>
          <w:szCs w:val="30"/>
          <w:lang w:val="en-AU"/>
        </w:rPr>
        <w:t xml:space="preserve">The </w:t>
      </w:r>
      <w:r w:rsidR="001E7F4E">
        <w:rPr>
          <w:rFonts w:cs="Calibri"/>
          <w:szCs w:val="30"/>
          <w:lang w:val="en-AU"/>
        </w:rPr>
        <w:t>Senior</w:t>
      </w:r>
      <w:r>
        <w:rPr>
          <w:rFonts w:cs="Calibri"/>
          <w:szCs w:val="30"/>
          <w:lang w:val="en-AU"/>
        </w:rPr>
        <w:t xml:space="preserve"> Security Cons</w:t>
      </w:r>
      <w:r w:rsidR="001E7F4E">
        <w:rPr>
          <w:rFonts w:cs="Calibri"/>
          <w:szCs w:val="30"/>
          <w:lang w:val="en-AU"/>
        </w:rPr>
        <w:t xml:space="preserve">ultant </w:t>
      </w:r>
      <w:r w:rsidR="001E7F4E" w:rsidRPr="004F1339">
        <w:rPr>
          <w:rFonts w:cs="Calibri"/>
          <w:sz w:val="22"/>
          <w:szCs w:val="22"/>
          <w:lang w:eastAsia="en-US"/>
        </w:rPr>
        <w:t xml:space="preserve">works with </w:t>
      </w:r>
      <w:r w:rsidR="001E7F4E">
        <w:rPr>
          <w:rFonts w:cs="Calibri"/>
          <w:sz w:val="22"/>
          <w:szCs w:val="22"/>
          <w:lang w:eastAsia="en-US"/>
        </w:rPr>
        <w:t>DIA</w:t>
      </w:r>
      <w:r w:rsidR="001E7F4E" w:rsidRPr="004F1339">
        <w:rPr>
          <w:rFonts w:cs="Calibri"/>
          <w:sz w:val="22"/>
          <w:szCs w:val="22"/>
          <w:lang w:eastAsia="en-US"/>
        </w:rPr>
        <w:t xml:space="preserve"> Branch</w:t>
      </w:r>
      <w:r w:rsidR="001E7F4E">
        <w:rPr>
          <w:rFonts w:cs="Calibri"/>
          <w:sz w:val="22"/>
          <w:szCs w:val="22"/>
          <w:lang w:eastAsia="en-US"/>
        </w:rPr>
        <w:t>’s</w:t>
      </w:r>
      <w:r w:rsidR="001E7F4E" w:rsidRPr="004F1339">
        <w:rPr>
          <w:rFonts w:cs="Calibri"/>
          <w:sz w:val="22"/>
          <w:szCs w:val="22"/>
          <w:lang w:eastAsia="en-US"/>
        </w:rPr>
        <w:t xml:space="preserve"> to develop and implement resilient and effective </w:t>
      </w:r>
      <w:r w:rsidR="0049718C">
        <w:rPr>
          <w:rFonts w:cs="Calibri"/>
          <w:sz w:val="22"/>
          <w:szCs w:val="22"/>
          <w:lang w:eastAsia="en-US"/>
        </w:rPr>
        <w:t xml:space="preserve">business services and </w:t>
      </w:r>
      <w:r w:rsidR="001E7F4E" w:rsidRPr="004F1339">
        <w:rPr>
          <w:rFonts w:cs="Calibri"/>
          <w:sz w:val="22"/>
          <w:szCs w:val="22"/>
          <w:lang w:eastAsia="en-US"/>
        </w:rPr>
        <w:t xml:space="preserve">solutions that are aligned with </w:t>
      </w:r>
      <w:r w:rsidR="0049718C">
        <w:rPr>
          <w:rFonts w:cs="Calibri"/>
          <w:sz w:val="22"/>
          <w:szCs w:val="22"/>
          <w:lang w:eastAsia="en-US"/>
        </w:rPr>
        <w:t>DIA</w:t>
      </w:r>
      <w:r w:rsidR="001E7F4E" w:rsidRPr="004F1339">
        <w:rPr>
          <w:rFonts w:cs="Calibri"/>
          <w:sz w:val="22"/>
          <w:szCs w:val="22"/>
          <w:lang w:eastAsia="en-US"/>
        </w:rPr>
        <w:t xml:space="preserve"> </w:t>
      </w:r>
      <w:r w:rsidR="0049718C">
        <w:rPr>
          <w:rFonts w:cs="Calibri"/>
          <w:sz w:val="22"/>
          <w:szCs w:val="22"/>
          <w:lang w:eastAsia="en-US"/>
        </w:rPr>
        <w:t xml:space="preserve">requirements, legislation </w:t>
      </w:r>
      <w:r w:rsidR="001E7F4E">
        <w:rPr>
          <w:rFonts w:cs="Calibri"/>
          <w:sz w:val="22"/>
          <w:szCs w:val="22"/>
          <w:lang w:eastAsia="en-US"/>
        </w:rPr>
        <w:t>and government regulations</w:t>
      </w:r>
      <w:r w:rsidR="001E7F4E" w:rsidRPr="004F1339">
        <w:rPr>
          <w:rFonts w:cs="Calibri"/>
          <w:sz w:val="22"/>
          <w:szCs w:val="22"/>
          <w:lang w:eastAsia="en-US"/>
        </w:rPr>
        <w:t xml:space="preserve">.  </w:t>
      </w:r>
      <w:bookmarkStart w:id="0" w:name="_GoBack"/>
      <w:r w:rsidR="001E7F4E" w:rsidRPr="004F1339">
        <w:rPr>
          <w:rFonts w:cs="Calibri"/>
          <w:sz w:val="22"/>
          <w:szCs w:val="22"/>
          <w:lang w:eastAsia="en-US"/>
        </w:rPr>
        <w:t>They champion security by design</w:t>
      </w:r>
      <w:r w:rsidR="001E7F4E">
        <w:rPr>
          <w:rFonts w:cs="Calibri"/>
          <w:sz w:val="22"/>
          <w:szCs w:val="22"/>
          <w:lang w:eastAsia="en-US"/>
        </w:rPr>
        <w:t>,</w:t>
      </w:r>
      <w:r w:rsidR="001E7F4E" w:rsidRPr="004F1339">
        <w:rPr>
          <w:rFonts w:cs="Calibri"/>
          <w:sz w:val="22"/>
          <w:szCs w:val="22"/>
          <w:lang w:eastAsia="en-US"/>
        </w:rPr>
        <w:t xml:space="preserve"> </w:t>
      </w:r>
      <w:r w:rsidR="0049718C">
        <w:rPr>
          <w:rFonts w:cs="Calibri"/>
          <w:sz w:val="22"/>
          <w:szCs w:val="22"/>
          <w:lang w:eastAsia="en-US"/>
        </w:rPr>
        <w:t>provide expert advice</w:t>
      </w:r>
      <w:r w:rsidR="00AB6B4E">
        <w:rPr>
          <w:rFonts w:cs="Calibri"/>
          <w:sz w:val="22"/>
          <w:szCs w:val="22"/>
          <w:lang w:eastAsia="en-US"/>
        </w:rPr>
        <w:t xml:space="preserve"> and lead the </w:t>
      </w:r>
      <w:r w:rsidR="001E7F4E">
        <w:rPr>
          <w:rFonts w:cs="Calibri"/>
          <w:sz w:val="22"/>
          <w:szCs w:val="22"/>
          <w:lang w:eastAsia="en-US"/>
        </w:rPr>
        <w:t xml:space="preserve">delivery </w:t>
      </w:r>
      <w:r w:rsidR="0049718C">
        <w:rPr>
          <w:rFonts w:cs="Calibri"/>
          <w:sz w:val="22"/>
          <w:szCs w:val="22"/>
          <w:lang w:eastAsia="en-US"/>
        </w:rPr>
        <w:t xml:space="preserve">of </w:t>
      </w:r>
      <w:r w:rsidR="0057532B">
        <w:rPr>
          <w:rFonts w:cs="Calibri"/>
          <w:sz w:val="22"/>
          <w:szCs w:val="22"/>
          <w:lang w:eastAsia="en-US"/>
        </w:rPr>
        <w:t xml:space="preserve">effective </w:t>
      </w:r>
      <w:r w:rsidR="0049718C">
        <w:rPr>
          <w:rFonts w:cs="Calibri"/>
          <w:sz w:val="22"/>
          <w:szCs w:val="22"/>
          <w:lang w:eastAsia="en-US"/>
        </w:rPr>
        <w:t xml:space="preserve">security outcomes </w:t>
      </w:r>
      <w:bookmarkEnd w:id="0"/>
      <w:r w:rsidR="001E7F4E">
        <w:rPr>
          <w:rFonts w:cs="Calibri"/>
          <w:sz w:val="22"/>
          <w:szCs w:val="22"/>
          <w:lang w:eastAsia="en-US"/>
        </w:rPr>
        <w:t>across business services, investment and improvement opportunities.</w:t>
      </w:r>
    </w:p>
    <w:p w14:paraId="59F4F232" w14:textId="77777777" w:rsidR="00B26514" w:rsidRPr="004E7F2B" w:rsidRDefault="00B26514" w:rsidP="00E34A68">
      <w:pPr>
        <w:pStyle w:val="Bullet"/>
        <w:numPr>
          <w:ilvl w:val="0"/>
          <w:numId w:val="0"/>
        </w:numPr>
        <w:spacing w:before="0" w:after="0"/>
        <w:ind w:left="-142" w:right="-284"/>
        <w:rPr>
          <w:b/>
          <w:color w:val="1F497D"/>
          <w:lang w:val="en-AU"/>
        </w:rPr>
      </w:pPr>
    </w:p>
    <w:p w14:paraId="7B5F2617" w14:textId="5E2F4956" w:rsidR="00C053D8" w:rsidRPr="004E7F2B" w:rsidRDefault="00C053D8" w:rsidP="004E7F2B">
      <w:pPr>
        <w:pStyle w:val="Bullethighlighted"/>
        <w:spacing w:before="0" w:after="0"/>
        <w:rPr>
          <w:b w:val="0"/>
          <w:color w:val="auto"/>
          <w:lang w:val="en-AU"/>
        </w:rPr>
      </w:pPr>
      <w:r w:rsidRPr="004E7F2B">
        <w:rPr>
          <w:lang w:val="en-AU"/>
        </w:rPr>
        <w:t>Reporting to:</w:t>
      </w:r>
      <w:r w:rsidRPr="004E7F2B">
        <w:rPr>
          <w:b w:val="0"/>
          <w:lang w:val="en-AU"/>
        </w:rPr>
        <w:t xml:space="preserve"> </w:t>
      </w:r>
      <w:r w:rsidR="004E7F2B">
        <w:rPr>
          <w:b w:val="0"/>
          <w:color w:val="auto"/>
          <w:lang w:val="en-AU"/>
        </w:rPr>
        <w:t>Manager Safety</w:t>
      </w:r>
      <w:r w:rsidR="00A90B7F">
        <w:rPr>
          <w:b w:val="0"/>
          <w:color w:val="auto"/>
          <w:lang w:val="en-AU"/>
        </w:rPr>
        <w:t>, Security</w:t>
      </w:r>
      <w:r w:rsidR="004E7F2B">
        <w:rPr>
          <w:b w:val="0"/>
          <w:color w:val="auto"/>
          <w:lang w:val="en-AU"/>
        </w:rPr>
        <w:t xml:space="preserve"> and Risk</w:t>
      </w:r>
    </w:p>
    <w:p w14:paraId="7B5F2618" w14:textId="77777777" w:rsidR="00C053D8" w:rsidRPr="004E7F2B" w:rsidRDefault="00C053D8" w:rsidP="00E34A68">
      <w:pPr>
        <w:pStyle w:val="Bullethighlighted"/>
        <w:spacing w:before="0" w:after="0"/>
        <w:rPr>
          <w:b w:val="0"/>
        </w:rPr>
      </w:pPr>
      <w:r w:rsidRPr="004E7F2B">
        <w:rPr>
          <w:lang w:val="en-AU"/>
        </w:rPr>
        <w:t>Location:</w:t>
      </w:r>
      <w:r w:rsidRPr="004E7F2B">
        <w:rPr>
          <w:b w:val="0"/>
          <w:lang w:val="en-AU"/>
        </w:rPr>
        <w:t xml:space="preserve"> </w:t>
      </w:r>
      <w:r w:rsidRPr="004E7F2B">
        <w:rPr>
          <w:b w:val="0"/>
          <w:color w:val="auto"/>
          <w:lang w:val="en-AU"/>
        </w:rPr>
        <w:t>Wellington</w:t>
      </w:r>
    </w:p>
    <w:p w14:paraId="7B5F2619" w14:textId="627E866A" w:rsidR="00C053D8" w:rsidRPr="005569E3" w:rsidRDefault="00C053D8" w:rsidP="00E34A68">
      <w:pPr>
        <w:pStyle w:val="Bullet"/>
        <w:spacing w:before="0" w:after="0"/>
        <w:rPr>
          <w:rStyle w:val="BullethighlightedChar"/>
          <w:b w:val="0"/>
          <w:lang w:val="en-AU"/>
        </w:rPr>
      </w:pPr>
      <w:r w:rsidRPr="005569E3">
        <w:rPr>
          <w:rStyle w:val="BullethighlightedChar"/>
          <w:lang w:val="en-AU"/>
        </w:rPr>
        <w:t>Salary range</w:t>
      </w:r>
      <w:r w:rsidRPr="005569E3">
        <w:rPr>
          <w:lang w:val="en-AU"/>
        </w:rPr>
        <w:t xml:space="preserve">: </w:t>
      </w:r>
      <w:r w:rsidR="00A90B7F">
        <w:rPr>
          <w:lang w:val="en-AU"/>
        </w:rPr>
        <w:t>Information Technology J</w:t>
      </w:r>
    </w:p>
    <w:p w14:paraId="7B5F261A" w14:textId="77777777" w:rsidR="00C053D8" w:rsidRPr="005569E3" w:rsidRDefault="00C053D8" w:rsidP="00E34A68">
      <w:pPr>
        <w:pStyle w:val="Heading2withoverline"/>
        <w:spacing w:before="0" w:after="0"/>
        <w:rPr>
          <w:lang w:val="en-AU"/>
        </w:rPr>
      </w:pPr>
      <w:r w:rsidRPr="005569E3">
        <w:rPr>
          <w:lang w:val="en-AU"/>
        </w:rPr>
        <w:t>What we do matters – o</w:t>
      </w:r>
      <w:r w:rsidRPr="005569E3">
        <w:rPr>
          <w:szCs w:val="32"/>
          <w:lang w:val="en-AU"/>
        </w:rPr>
        <w:t>ur purpose</w:t>
      </w:r>
    </w:p>
    <w:p w14:paraId="7B5F261B" w14:textId="77777777" w:rsidR="00C053D8" w:rsidRPr="005569E3" w:rsidRDefault="00C053D8" w:rsidP="00C053D8">
      <w:r w:rsidRPr="005569E3">
        <w:t>Our purpose is to serve and connect people, communities and government to build a safe, prosperous and respected nation.</w:t>
      </w:r>
    </w:p>
    <w:p w14:paraId="7B5F261C" w14:textId="77777777" w:rsidR="00C053D8" w:rsidRPr="005569E3" w:rsidRDefault="00C053D8" w:rsidP="00C053D8">
      <w:r w:rsidRPr="005569E3">
        <w:t>In other words, it’s all about helping to make New Zealand better for New Zealanders.</w:t>
      </w:r>
    </w:p>
    <w:p w14:paraId="7B5F261D" w14:textId="77777777" w:rsidR="00C053D8" w:rsidRPr="005569E3" w:rsidRDefault="00C053D8" w:rsidP="00C053D8">
      <w:pPr>
        <w:pStyle w:val="Heading2withoverline"/>
        <w:rPr>
          <w:lang w:val="en-AU"/>
        </w:rPr>
      </w:pPr>
      <w:r w:rsidRPr="005569E3">
        <w:rPr>
          <w:lang w:val="en-AU"/>
        </w:rPr>
        <w:t>How we do things around here – our principles</w:t>
      </w:r>
    </w:p>
    <w:tbl>
      <w:tblPr>
        <w:tblW w:w="0" w:type="auto"/>
        <w:tblInd w:w="108" w:type="dxa"/>
        <w:tblLayout w:type="fixed"/>
        <w:tblLook w:val="0400" w:firstRow="0" w:lastRow="0" w:firstColumn="0" w:lastColumn="0" w:noHBand="0" w:noVBand="1"/>
      </w:tblPr>
      <w:tblGrid>
        <w:gridCol w:w="1701"/>
        <w:gridCol w:w="8557"/>
      </w:tblGrid>
      <w:tr w:rsidR="00C053D8" w:rsidRPr="005569E3" w14:paraId="7B5F2622" w14:textId="77777777">
        <w:tc>
          <w:tcPr>
            <w:tcW w:w="1701" w:type="dxa"/>
            <w:vMerge w:val="restart"/>
          </w:tcPr>
          <w:p w14:paraId="7B5F261E" w14:textId="382B1B8B" w:rsidR="00C053D8" w:rsidRPr="005569E3" w:rsidRDefault="001969B8" w:rsidP="00C053D8">
            <w:pPr>
              <w:pStyle w:val="Tablenormal0"/>
              <w:ind w:left="-108"/>
              <w:rPr>
                <w:lang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7B5F270D" wp14:editId="09F5DCFA">
                  <wp:extent cx="941705" cy="2040890"/>
                  <wp:effectExtent l="0" t="0" r="0" b="0"/>
                  <wp:docPr id="2" name="Picture 4" descr="This is an icon for our three principles, 'We make it easy, we make it work,' 'We're stronger together,' and 'We take pride in what we do.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 is an icon for our three principles, 'We make it easy, we make it work,' 'We're stronger together,' and 'We take pride in what we do.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r="1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</w:tcPr>
          <w:p w14:paraId="7B5F261F" w14:textId="77777777" w:rsidR="00C053D8" w:rsidRPr="005569E3" w:rsidRDefault="00C053D8" w:rsidP="00C053D8">
            <w:pPr>
              <w:pStyle w:val="Heading3"/>
              <w:rPr>
                <w:lang w:val="en-AU" w:eastAsia="en-NZ"/>
              </w:rPr>
            </w:pPr>
            <w:r w:rsidRPr="005569E3">
              <w:rPr>
                <w:lang w:val="en-AU" w:eastAsia="en-NZ"/>
              </w:rPr>
              <w:t xml:space="preserve">We make it easy, we make it work </w:t>
            </w:r>
          </w:p>
          <w:p w14:paraId="7B5F2620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Customer centred</w:t>
            </w:r>
          </w:p>
          <w:p w14:paraId="7B5F2621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Make things even better</w:t>
            </w:r>
          </w:p>
        </w:tc>
      </w:tr>
      <w:tr w:rsidR="00C053D8" w:rsidRPr="005569E3" w14:paraId="7B5F2627" w14:textId="77777777">
        <w:tc>
          <w:tcPr>
            <w:tcW w:w="1701" w:type="dxa"/>
            <w:vMerge/>
          </w:tcPr>
          <w:p w14:paraId="7B5F2623" w14:textId="77777777" w:rsidR="00C053D8" w:rsidRPr="005569E3" w:rsidRDefault="00C053D8" w:rsidP="00C053D8">
            <w:pPr>
              <w:pStyle w:val="Tablenormal0"/>
              <w:rPr>
                <w:lang w:eastAsia="en-NZ"/>
              </w:rPr>
            </w:pPr>
          </w:p>
        </w:tc>
        <w:tc>
          <w:tcPr>
            <w:tcW w:w="8557" w:type="dxa"/>
          </w:tcPr>
          <w:p w14:paraId="7B5F2624" w14:textId="77777777" w:rsidR="00C053D8" w:rsidRPr="005569E3" w:rsidRDefault="00C053D8" w:rsidP="00C053D8">
            <w:pPr>
              <w:pStyle w:val="Heading3"/>
              <w:rPr>
                <w:lang w:val="en-AU" w:eastAsia="en-NZ"/>
              </w:rPr>
            </w:pPr>
            <w:r w:rsidRPr="005569E3">
              <w:rPr>
                <w:lang w:val="en-AU" w:eastAsia="en-NZ"/>
              </w:rPr>
              <w:t xml:space="preserve">We’re stronger together </w:t>
            </w:r>
          </w:p>
          <w:p w14:paraId="7B5F2625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Work as a team</w:t>
            </w:r>
          </w:p>
          <w:p w14:paraId="7B5F2626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Value each other</w:t>
            </w:r>
          </w:p>
        </w:tc>
      </w:tr>
      <w:tr w:rsidR="00C053D8" w:rsidRPr="005569E3" w14:paraId="7B5F262C" w14:textId="77777777">
        <w:tc>
          <w:tcPr>
            <w:tcW w:w="1701" w:type="dxa"/>
            <w:vMerge/>
          </w:tcPr>
          <w:p w14:paraId="7B5F2628" w14:textId="77777777" w:rsidR="00C053D8" w:rsidRPr="005569E3" w:rsidRDefault="00C053D8" w:rsidP="00C053D8">
            <w:pPr>
              <w:pStyle w:val="Tablenormal0"/>
              <w:rPr>
                <w:lang w:eastAsia="en-NZ"/>
              </w:rPr>
            </w:pPr>
          </w:p>
        </w:tc>
        <w:tc>
          <w:tcPr>
            <w:tcW w:w="8557" w:type="dxa"/>
          </w:tcPr>
          <w:p w14:paraId="7B5F2629" w14:textId="77777777" w:rsidR="00C053D8" w:rsidRPr="005569E3" w:rsidRDefault="00C053D8" w:rsidP="00C053D8">
            <w:pPr>
              <w:pStyle w:val="Heading3"/>
              <w:rPr>
                <w:lang w:val="en-AU" w:eastAsia="en-NZ"/>
              </w:rPr>
            </w:pPr>
            <w:r w:rsidRPr="005569E3">
              <w:rPr>
                <w:lang w:val="en-AU" w:eastAsia="en-NZ"/>
              </w:rPr>
              <w:t xml:space="preserve">We take pride in what we do </w:t>
            </w:r>
          </w:p>
          <w:p w14:paraId="7B5F262A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Make a positive difference</w:t>
            </w:r>
          </w:p>
          <w:p w14:paraId="7B5F262B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Strive for excellence</w:t>
            </w:r>
          </w:p>
        </w:tc>
      </w:tr>
    </w:tbl>
    <w:p w14:paraId="7B5F262D" w14:textId="77777777" w:rsidR="00C053D8" w:rsidRPr="005569E3" w:rsidRDefault="00C053D8" w:rsidP="00C053D8">
      <w:pPr>
        <w:pStyle w:val="Heading2withoverline"/>
        <w:spacing w:before="0" w:after="0"/>
        <w:rPr>
          <w:lang w:val="en-AU"/>
        </w:rPr>
      </w:pPr>
      <w:r w:rsidRPr="005569E3">
        <w:rPr>
          <w:lang w:val="en-AU"/>
        </w:rPr>
        <w:t>Working effectively with Māori</w:t>
      </w:r>
    </w:p>
    <w:p w14:paraId="7B5F262E" w14:textId="77777777" w:rsidR="00C053D8" w:rsidRPr="005569E3" w:rsidRDefault="00C053D8" w:rsidP="00C053D8">
      <w:pPr>
        <w:spacing w:before="0" w:after="0"/>
      </w:pPr>
      <w:r w:rsidRPr="005569E3">
        <w:t>Te Aka Taiwhenua – our Māori Strategic Framework – enables us to work effectively with Māori. We accept our privileged role and responsibility of holding and protecting the Treaty of Waitangi / Te Tiriti o Waitangi.</w:t>
      </w:r>
    </w:p>
    <w:p w14:paraId="7B5F262F" w14:textId="77777777" w:rsidR="00C053D8" w:rsidRPr="005569E3" w:rsidRDefault="00C053D8" w:rsidP="00C053D8"/>
    <w:p w14:paraId="7B5F2630" w14:textId="77777777" w:rsidR="00C053D8" w:rsidRPr="005569E3" w:rsidRDefault="00C053D8" w:rsidP="00C053D8">
      <w:pPr>
        <w:pStyle w:val="Tinyline"/>
      </w:pPr>
    </w:p>
    <w:p w14:paraId="7B5F2631" w14:textId="77777777" w:rsidR="00C053D8" w:rsidRPr="005569E3" w:rsidRDefault="00C053D8" w:rsidP="00C053D8">
      <w:pPr>
        <w:pStyle w:val="Tinyline"/>
      </w:pPr>
    </w:p>
    <w:tbl>
      <w:tblPr>
        <w:tblW w:w="0" w:type="auto"/>
        <w:tblInd w:w="108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3402"/>
        <w:gridCol w:w="3073"/>
      </w:tblGrid>
      <w:tr w:rsidR="00D84322" w:rsidRPr="005569E3" w14:paraId="7B5F2634" w14:textId="77777777" w:rsidTr="00DA58BD">
        <w:trPr>
          <w:cantSplit/>
          <w:tblHeader/>
        </w:trPr>
        <w:tc>
          <w:tcPr>
            <w:tcW w:w="5487" w:type="dxa"/>
            <w:tcBorders>
              <w:bottom w:val="nil"/>
              <w:right w:val="single" w:sz="6" w:space="0" w:color="FFFFFF"/>
            </w:tcBorders>
            <w:shd w:val="clear" w:color="auto" w:fill="1F497D"/>
          </w:tcPr>
          <w:p w14:paraId="7B5F2632" w14:textId="77777777" w:rsidR="00C053D8" w:rsidRPr="005569E3" w:rsidRDefault="00C053D8" w:rsidP="00C053D8">
            <w:pPr>
              <w:pStyle w:val="Tableheading"/>
              <w:rPr>
                <w:lang w:eastAsia="en-NZ"/>
              </w:rPr>
            </w:pPr>
            <w:r w:rsidRPr="005569E3">
              <w:rPr>
                <w:lang w:eastAsia="en-NZ"/>
              </w:rPr>
              <w:lastRenderedPageBreak/>
              <w:t>What you will do to contribute</w:t>
            </w:r>
          </w:p>
        </w:tc>
        <w:tc>
          <w:tcPr>
            <w:tcW w:w="4544" w:type="dxa"/>
            <w:tcBorders>
              <w:left w:val="single" w:sz="6" w:space="0" w:color="FFFFFF"/>
              <w:bottom w:val="nil"/>
            </w:tcBorders>
            <w:shd w:val="clear" w:color="auto" w:fill="1F497D"/>
          </w:tcPr>
          <w:p w14:paraId="7B5F2633" w14:textId="77777777" w:rsidR="00C053D8" w:rsidRPr="005569E3" w:rsidRDefault="00C053D8" w:rsidP="00C053D8">
            <w:pPr>
              <w:pStyle w:val="Tableheading"/>
              <w:rPr>
                <w:lang w:eastAsia="en-NZ"/>
              </w:rPr>
            </w:pPr>
            <w:r w:rsidRPr="005569E3">
              <w:rPr>
                <w:lang w:eastAsia="en-NZ"/>
              </w:rPr>
              <w:t>As a result we will see</w:t>
            </w:r>
          </w:p>
        </w:tc>
      </w:tr>
      <w:tr w:rsidR="00D84322" w:rsidRPr="005569E3" w14:paraId="7B5F2649" w14:textId="77777777">
        <w:trPr>
          <w:cantSplit/>
        </w:trPr>
        <w:tc>
          <w:tcPr>
            <w:tcW w:w="4957" w:type="dxa"/>
            <w:tcBorders>
              <w:top w:val="nil"/>
              <w:left w:val="nil"/>
              <w:bottom w:val="single" w:sz="6" w:space="0" w:color="1F497D"/>
              <w:right w:val="single" w:sz="6" w:space="0" w:color="1F497D"/>
            </w:tcBorders>
          </w:tcPr>
          <w:p w14:paraId="0E66FA2D" w14:textId="3527AFCC" w:rsidR="00FF509C" w:rsidRDefault="00FF509C" w:rsidP="00FF509C">
            <w:pPr>
              <w:pStyle w:val="Tablenormal0"/>
              <w:rPr>
                <w:b/>
                <w:bCs/>
              </w:rPr>
            </w:pPr>
            <w:r>
              <w:rPr>
                <w:b/>
                <w:bCs/>
              </w:rPr>
              <w:t>DIA Capability and maturity uplift</w:t>
            </w:r>
          </w:p>
          <w:p w14:paraId="4C6A0187" w14:textId="77777777" w:rsidR="00C86A0A" w:rsidRPr="00351DA4" w:rsidRDefault="00C86A0A" w:rsidP="00C86A0A">
            <w:pPr>
              <w:pStyle w:val="Tablebullet"/>
            </w:pPr>
            <w:r w:rsidRPr="00351DA4">
              <w:t xml:space="preserve">Develop a strong understanding of each DIA branch business model, including business drivers, strategies, outcomes and strategic partner relationships </w:t>
            </w:r>
          </w:p>
          <w:p w14:paraId="062CF87B" w14:textId="25AC9D17" w:rsidR="00246FD0" w:rsidRPr="00351DA4" w:rsidRDefault="00246FD0" w:rsidP="00246FD0">
            <w:pPr>
              <w:pStyle w:val="Tablebullet"/>
            </w:pPr>
            <w:r w:rsidRPr="00351DA4">
              <w:rPr>
                <w:rFonts w:cs="Calibri"/>
                <w:szCs w:val="30"/>
              </w:rPr>
              <w:t>Contribute to b</w:t>
            </w:r>
            <w:r w:rsidR="00B82DE0" w:rsidRPr="00351DA4">
              <w:rPr>
                <w:rFonts w:cs="Calibri"/>
                <w:szCs w:val="30"/>
              </w:rPr>
              <w:t>ranch</w:t>
            </w:r>
            <w:r w:rsidRPr="00351DA4">
              <w:rPr>
                <w:rFonts w:cs="Calibri"/>
                <w:szCs w:val="30"/>
              </w:rPr>
              <w:t xml:space="preserve"> planning, development of business cases, strategies and roadmaps to uplift security and safety capability and improve delivery of DIA services.</w:t>
            </w:r>
          </w:p>
          <w:p w14:paraId="02B6AD6C" w14:textId="0E4F2B6C" w:rsidR="00B82DE0" w:rsidRPr="00351DA4" w:rsidRDefault="00D476A2" w:rsidP="00C053D8">
            <w:pPr>
              <w:pStyle w:val="Tablebullet"/>
            </w:pPr>
            <w:r w:rsidRPr="00351DA4">
              <w:t>Provide strategic advice on all matters pertaining to security</w:t>
            </w:r>
            <w:r w:rsidR="00A90B7F">
              <w:t xml:space="preserve"> and</w:t>
            </w:r>
            <w:r w:rsidRPr="00351DA4">
              <w:t xml:space="preserve"> s</w:t>
            </w:r>
            <w:r w:rsidR="00EF36FB" w:rsidRPr="00351DA4">
              <w:t xml:space="preserve">afety management </w:t>
            </w:r>
            <w:r w:rsidR="00B82DE0" w:rsidRPr="00351DA4">
              <w:t>to key business stakeholders and technology partners</w:t>
            </w:r>
          </w:p>
          <w:p w14:paraId="51D25532" w14:textId="1E6FE1B9" w:rsidR="00E47F63" w:rsidRPr="00351DA4" w:rsidRDefault="00B82DE0" w:rsidP="00C053D8">
            <w:pPr>
              <w:pStyle w:val="Tablebullet"/>
            </w:pPr>
            <w:r w:rsidRPr="00351DA4">
              <w:t>S</w:t>
            </w:r>
            <w:r w:rsidR="00EF36FB" w:rsidRPr="00351DA4">
              <w:t>erve as a primary point of contact to facilitate</w:t>
            </w:r>
            <w:r w:rsidR="00093339" w:rsidRPr="00351DA4">
              <w:t xml:space="preserve"> </w:t>
            </w:r>
            <w:r w:rsidR="00EF36FB" w:rsidRPr="00351DA4">
              <w:t xml:space="preserve"> </w:t>
            </w:r>
            <w:r w:rsidR="00D476A2" w:rsidRPr="00351DA4">
              <w:t>the initiation and development of branch initiatives and investments</w:t>
            </w:r>
            <w:r w:rsidR="00093339" w:rsidRPr="00351DA4">
              <w:t>, providing security planning advice to the business, architects and technology partners</w:t>
            </w:r>
            <w:r w:rsidR="00B53DE5" w:rsidRPr="00351DA4">
              <w:t xml:space="preserve"> </w:t>
            </w:r>
          </w:p>
          <w:p w14:paraId="2E190B5E" w14:textId="4FCC14ED" w:rsidR="00C86A0A" w:rsidRPr="00351DA4" w:rsidRDefault="001A0E43" w:rsidP="00C053D8">
            <w:pPr>
              <w:pStyle w:val="Tablebullet"/>
            </w:pPr>
            <w:r>
              <w:t>Manage</w:t>
            </w:r>
            <w:r w:rsidR="00E47F63" w:rsidRPr="00351DA4">
              <w:t xml:space="preserve"> and oversee the delivery of </w:t>
            </w:r>
            <w:r w:rsidR="00B82DE0" w:rsidRPr="00351DA4">
              <w:t xml:space="preserve">appropriate and effective </w:t>
            </w:r>
            <w:r w:rsidR="00E47F63" w:rsidRPr="00351DA4">
              <w:t xml:space="preserve">security outcomes and advice </w:t>
            </w:r>
            <w:r w:rsidR="00B53DE5" w:rsidRPr="00351DA4">
              <w:t xml:space="preserve">across these investments, at program and individual project level </w:t>
            </w:r>
          </w:p>
          <w:p w14:paraId="7B5F2640" w14:textId="331C0162" w:rsidR="00DE7F50" w:rsidRPr="005569E3" w:rsidRDefault="00B82DE0" w:rsidP="00B82DE0">
            <w:pPr>
              <w:pStyle w:val="Tablebullet"/>
            </w:pPr>
            <w:r>
              <w:rPr>
                <w:rFonts w:cs="Calibri"/>
                <w:szCs w:val="30"/>
              </w:rPr>
              <w:t>Contribute security domain expertise to the development of enterprise, domain and solution strategies and architectures</w:t>
            </w:r>
          </w:p>
        </w:tc>
        <w:tc>
          <w:tcPr>
            <w:tcW w:w="4790" w:type="dxa"/>
            <w:tcBorders>
              <w:top w:val="nil"/>
              <w:left w:val="single" w:sz="6" w:space="0" w:color="1F497D"/>
              <w:bottom w:val="single" w:sz="6" w:space="0" w:color="1F497D"/>
              <w:right w:val="nil"/>
            </w:tcBorders>
          </w:tcPr>
          <w:p w14:paraId="7B5F2645" w14:textId="17AD2497" w:rsidR="00C053D8" w:rsidRDefault="005C6782" w:rsidP="005C6782">
            <w:pPr>
              <w:pStyle w:val="Tablebullet"/>
              <w:rPr>
                <w:lang w:eastAsia="en-NZ"/>
              </w:rPr>
            </w:pPr>
            <w:r>
              <w:rPr>
                <w:lang w:eastAsia="en-NZ"/>
              </w:rPr>
              <w:t>Alignment of branch outcomes with security and safety strategies is achieved</w:t>
            </w:r>
          </w:p>
          <w:p w14:paraId="1A8C3C3D" w14:textId="7C95EEEB" w:rsidR="005C6782" w:rsidRPr="005C6782" w:rsidRDefault="005C6782" w:rsidP="005C6782">
            <w:pPr>
              <w:pStyle w:val="Tablebullet"/>
              <w:rPr>
                <w:lang w:eastAsia="en-NZ"/>
              </w:rPr>
            </w:pPr>
            <w:r>
              <w:rPr>
                <w:lang w:eastAsia="en-NZ"/>
              </w:rPr>
              <w:t>Measures for security and safety across business services are known and understood</w:t>
            </w:r>
          </w:p>
          <w:p w14:paraId="4F841F7F" w14:textId="77777777" w:rsidR="00FF509C" w:rsidRPr="005C6782" w:rsidRDefault="00C053D8" w:rsidP="00C053D8">
            <w:pPr>
              <w:pStyle w:val="Tablebullet"/>
              <w:rPr>
                <w:szCs w:val="20"/>
              </w:rPr>
            </w:pPr>
            <w:r w:rsidRPr="005C6782">
              <w:rPr>
                <w:szCs w:val="22"/>
              </w:rPr>
              <w:t>Positive and co-operative working relationships are built and sustained at all levels with stakeholders.</w:t>
            </w:r>
          </w:p>
          <w:p w14:paraId="4B64E126" w14:textId="77777777" w:rsidR="00FF509C" w:rsidRDefault="00FF509C" w:rsidP="00FF509C">
            <w:pPr>
              <w:pStyle w:val="Tablebullet"/>
            </w:pPr>
            <w:r>
              <w:t>DIA increases its maturity levels and sees a demonstrable increase in capability across DIA</w:t>
            </w:r>
          </w:p>
          <w:p w14:paraId="781E4319" w14:textId="77777777" w:rsidR="00FF509C" w:rsidRDefault="00FF509C" w:rsidP="00FF509C">
            <w:pPr>
              <w:pStyle w:val="Tablebullet"/>
            </w:pPr>
            <w:r>
              <w:t>Strategies are aligned to business needs and drive innovation and improvements by identifying investment opportunities and realising benefits</w:t>
            </w:r>
          </w:p>
          <w:p w14:paraId="7B5F2646" w14:textId="3C00FD2F" w:rsidR="00C053D8" w:rsidRPr="005569E3" w:rsidRDefault="00FF509C" w:rsidP="00FF509C">
            <w:pPr>
              <w:pStyle w:val="Tablebullet"/>
              <w:rPr>
                <w:szCs w:val="20"/>
              </w:rPr>
            </w:pPr>
            <w:r>
              <w:t>System of government is strengthened</w:t>
            </w:r>
            <w:r w:rsidR="00C053D8" w:rsidRPr="005569E3">
              <w:rPr>
                <w:szCs w:val="22"/>
              </w:rPr>
              <w:t xml:space="preserve"> </w:t>
            </w:r>
          </w:p>
          <w:p w14:paraId="7B5F2647" w14:textId="77777777" w:rsidR="00C053D8" w:rsidRPr="005569E3" w:rsidRDefault="00C053D8" w:rsidP="00C053D8">
            <w:pPr>
              <w:pStyle w:val="Tablebullet"/>
              <w:numPr>
                <w:ilvl w:val="0"/>
                <w:numId w:val="0"/>
              </w:numPr>
              <w:ind w:left="357" w:hanging="357"/>
            </w:pPr>
          </w:p>
          <w:p w14:paraId="7B5F2648" w14:textId="77777777" w:rsidR="00C053D8" w:rsidRPr="005569E3" w:rsidRDefault="00C053D8" w:rsidP="00C053D8">
            <w:pPr>
              <w:pStyle w:val="Tablebullet"/>
              <w:numPr>
                <w:ilvl w:val="0"/>
                <w:numId w:val="0"/>
              </w:numPr>
              <w:rPr>
                <w:lang w:eastAsia="en-NZ"/>
              </w:rPr>
            </w:pPr>
          </w:p>
        </w:tc>
      </w:tr>
      <w:tr w:rsidR="00D84322" w:rsidRPr="005569E3" w14:paraId="7B5F2654" w14:textId="77777777">
        <w:trPr>
          <w:cantSplit/>
        </w:trPr>
        <w:tc>
          <w:tcPr>
            <w:tcW w:w="4957" w:type="dxa"/>
            <w:tcBorders>
              <w:top w:val="nil"/>
              <w:left w:val="nil"/>
              <w:bottom w:val="single" w:sz="6" w:space="0" w:color="1F497D"/>
              <w:right w:val="single" w:sz="6" w:space="0" w:color="1F497D"/>
            </w:tcBorders>
          </w:tcPr>
          <w:p w14:paraId="7B5F264A" w14:textId="10EFBDDD" w:rsidR="00C053D8" w:rsidRPr="005569E3" w:rsidRDefault="006326AC" w:rsidP="00C053D8">
            <w:pPr>
              <w:pStyle w:val="Tablenormal0"/>
              <w:rPr>
                <w:b/>
                <w:bCs/>
                <w:lang w:eastAsia="en-NZ"/>
              </w:rPr>
            </w:pPr>
            <w:r>
              <w:rPr>
                <w:b/>
                <w:bCs/>
                <w:lang w:eastAsia="en-NZ"/>
              </w:rPr>
              <w:t xml:space="preserve">Innovation </w:t>
            </w:r>
            <w:r w:rsidR="00C053D8" w:rsidRPr="005569E3">
              <w:rPr>
                <w:b/>
                <w:bCs/>
                <w:lang w:eastAsia="en-NZ"/>
              </w:rPr>
              <w:t xml:space="preserve">and </w:t>
            </w:r>
            <w:r>
              <w:rPr>
                <w:b/>
                <w:bCs/>
                <w:lang w:eastAsia="en-NZ"/>
              </w:rPr>
              <w:t>continuous improvement</w:t>
            </w:r>
          </w:p>
          <w:p w14:paraId="188B9EEE" w14:textId="4E018457" w:rsidR="00B82DE0" w:rsidRPr="00351DA4" w:rsidRDefault="00B82DE0" w:rsidP="00B82DE0">
            <w:pPr>
              <w:pStyle w:val="Tablebullet"/>
            </w:pPr>
            <w:r w:rsidRPr="00351DA4">
              <w:t>Track developments and changes to business services and threat models, to ensure that these are understood by stakeholders and opportunities or risks addressed through effective planning</w:t>
            </w:r>
          </w:p>
          <w:p w14:paraId="66BEFC21" w14:textId="77777777" w:rsidR="00E37191" w:rsidRPr="00351DA4" w:rsidRDefault="00511B8C" w:rsidP="00511B8C">
            <w:pPr>
              <w:pStyle w:val="Tablebullet"/>
            </w:pPr>
            <w:r w:rsidRPr="00351DA4">
              <w:t xml:space="preserve">Keep abreast of emerging security and safety trends across your selected portfolio or domain and provide strategic advice to senior stakeholders </w:t>
            </w:r>
          </w:p>
          <w:p w14:paraId="139A6432" w14:textId="5E2CF6AC" w:rsidR="00351DA4" w:rsidRDefault="005715B7" w:rsidP="00351DA4">
            <w:pPr>
              <w:pStyle w:val="Tablebullet"/>
            </w:pPr>
            <w:r w:rsidRPr="00351DA4">
              <w:t>Contribute to the development of effective Security</w:t>
            </w:r>
            <w:r w:rsidR="00A90B7F">
              <w:t>,</w:t>
            </w:r>
            <w:r w:rsidRPr="00351DA4">
              <w:t xml:space="preserve"> Safety </w:t>
            </w:r>
            <w:r w:rsidR="00A90B7F">
              <w:t xml:space="preserve">and Risk </w:t>
            </w:r>
            <w:r w:rsidRPr="00351DA4">
              <w:t>policy and guidelines that align with government requirements</w:t>
            </w:r>
          </w:p>
          <w:p w14:paraId="7B5F2652" w14:textId="75523DC3" w:rsidR="005715B7" w:rsidRPr="00351DA4" w:rsidRDefault="005715B7" w:rsidP="00A90B7F">
            <w:pPr>
              <w:pStyle w:val="Tablebullet"/>
            </w:pPr>
            <w:r w:rsidRPr="00351DA4">
              <w:t xml:space="preserve">Actively contribute to </w:t>
            </w:r>
            <w:r w:rsidR="00A90B7F">
              <w:t>the</w:t>
            </w:r>
            <w:r w:rsidRPr="00351DA4">
              <w:t xml:space="preserve"> Information </w:t>
            </w:r>
            <w:r w:rsidR="00A90B7F">
              <w:t>and Safety G</w:t>
            </w:r>
            <w:r w:rsidRPr="00351DA4">
              <w:t>roup strategy, planning and improvement activities.</w:t>
            </w:r>
          </w:p>
        </w:tc>
        <w:tc>
          <w:tcPr>
            <w:tcW w:w="4790" w:type="dxa"/>
            <w:tcBorders>
              <w:top w:val="nil"/>
              <w:left w:val="single" w:sz="6" w:space="0" w:color="1F497D"/>
              <w:bottom w:val="single" w:sz="6" w:space="0" w:color="1F497D"/>
              <w:right w:val="nil"/>
            </w:tcBorders>
          </w:tcPr>
          <w:p w14:paraId="70868E97" w14:textId="77777777" w:rsidR="00C053D8" w:rsidRDefault="0005367E" w:rsidP="0005367E">
            <w:pPr>
              <w:pStyle w:val="Tablebullet"/>
              <w:rPr>
                <w:lang w:eastAsia="en-NZ"/>
              </w:rPr>
            </w:pPr>
            <w:r>
              <w:t>Security strategies and architectures align with b</w:t>
            </w:r>
            <w:r w:rsidR="00C053D8" w:rsidRPr="005569E3">
              <w:t xml:space="preserve">usiness </w:t>
            </w:r>
            <w:r>
              <w:t xml:space="preserve">strategies and </w:t>
            </w:r>
            <w:r w:rsidR="00C053D8" w:rsidRPr="005569E3">
              <w:t>architecture</w:t>
            </w:r>
            <w:r>
              <w:t>s and drive continuous improvement to DIA Services</w:t>
            </w:r>
          </w:p>
          <w:p w14:paraId="7B5F2653" w14:textId="4D1A0B05" w:rsidR="00E37191" w:rsidRPr="005569E3" w:rsidRDefault="00E37191" w:rsidP="00E37191">
            <w:pPr>
              <w:pStyle w:val="Tablebullet"/>
            </w:pPr>
            <w:r w:rsidRPr="005569E3">
              <w:t>Currency with changing</w:t>
            </w:r>
            <w:r>
              <w:t xml:space="preserve"> industry </w:t>
            </w:r>
            <w:r w:rsidRPr="005569E3">
              <w:t xml:space="preserve">practices </w:t>
            </w:r>
            <w:r>
              <w:t xml:space="preserve">is maintained and the business is able to access </w:t>
            </w:r>
            <w:r w:rsidRPr="005569E3">
              <w:t>innovative and new ways of thinking</w:t>
            </w:r>
          </w:p>
        </w:tc>
      </w:tr>
      <w:tr w:rsidR="00D84322" w:rsidRPr="005569E3" w14:paraId="7B5F2665" w14:textId="77777777">
        <w:trPr>
          <w:cantSplit/>
        </w:trPr>
        <w:tc>
          <w:tcPr>
            <w:tcW w:w="4957" w:type="dxa"/>
            <w:tcBorders>
              <w:top w:val="nil"/>
              <w:left w:val="nil"/>
              <w:bottom w:val="single" w:sz="6" w:space="0" w:color="1F497D"/>
              <w:right w:val="single" w:sz="6" w:space="0" w:color="1F497D"/>
            </w:tcBorders>
          </w:tcPr>
          <w:p w14:paraId="7B5F265F" w14:textId="77777777" w:rsidR="00C053D8" w:rsidRPr="005569E3" w:rsidRDefault="00C053D8" w:rsidP="00C053D8">
            <w:pPr>
              <w:pStyle w:val="Tablenormal0"/>
              <w:rPr>
                <w:b/>
                <w:bCs/>
                <w:lang w:eastAsia="en-NZ"/>
              </w:rPr>
            </w:pPr>
            <w:r w:rsidRPr="005569E3">
              <w:rPr>
                <w:b/>
                <w:bCs/>
                <w:lang w:eastAsia="en-NZ"/>
              </w:rPr>
              <w:lastRenderedPageBreak/>
              <w:t>Practice Development</w:t>
            </w:r>
          </w:p>
          <w:p w14:paraId="4788FB6F" w14:textId="08734703" w:rsidR="005715B7" w:rsidRPr="00351DA4" w:rsidRDefault="005715B7" w:rsidP="00DA58BD">
            <w:pPr>
              <w:pStyle w:val="Tablebullet"/>
            </w:pPr>
            <w:r w:rsidRPr="00351DA4">
              <w:rPr>
                <w:szCs w:val="22"/>
              </w:rPr>
              <w:t xml:space="preserve">Provide leadership </w:t>
            </w:r>
            <w:r w:rsidRPr="00351DA4">
              <w:t>across selected portfolio or domain specialisation to ensure that i</w:t>
            </w:r>
            <w:r w:rsidRPr="00351DA4">
              <w:rPr>
                <w:szCs w:val="22"/>
              </w:rPr>
              <w:t>mprovements are made to the practices and methodologies supporting DIA Security</w:t>
            </w:r>
            <w:r w:rsidR="00A90B7F">
              <w:rPr>
                <w:szCs w:val="22"/>
              </w:rPr>
              <w:t xml:space="preserve"> and</w:t>
            </w:r>
            <w:r w:rsidRPr="00351DA4">
              <w:rPr>
                <w:szCs w:val="22"/>
              </w:rPr>
              <w:t xml:space="preserve"> Safety</w:t>
            </w:r>
            <w:r w:rsidR="00A90B7F">
              <w:rPr>
                <w:szCs w:val="22"/>
              </w:rPr>
              <w:t xml:space="preserve"> </w:t>
            </w:r>
            <w:r w:rsidRPr="00351DA4">
              <w:rPr>
                <w:szCs w:val="22"/>
              </w:rPr>
              <w:t xml:space="preserve"> capabilities.</w:t>
            </w:r>
          </w:p>
          <w:p w14:paraId="7B5F2661" w14:textId="5C737AE9" w:rsidR="00C053D8" w:rsidRPr="005569E3" w:rsidRDefault="005715B7" w:rsidP="005715B7">
            <w:pPr>
              <w:pStyle w:val="Tablebullet"/>
            </w:pPr>
            <w:r w:rsidRPr="00351DA4">
              <w:rPr>
                <w:szCs w:val="22"/>
              </w:rPr>
              <w:t>Proactively seek feedback and</w:t>
            </w:r>
            <w:r w:rsidR="00DA58BD" w:rsidRPr="00351DA4">
              <w:rPr>
                <w:szCs w:val="22"/>
              </w:rPr>
              <w:t xml:space="preserve"> share </w:t>
            </w:r>
            <w:r w:rsidRPr="00351DA4">
              <w:rPr>
                <w:szCs w:val="22"/>
              </w:rPr>
              <w:t>l</w:t>
            </w:r>
            <w:r w:rsidR="00C053D8" w:rsidRPr="00351DA4">
              <w:rPr>
                <w:szCs w:val="22"/>
              </w:rPr>
              <w:t>essons learned</w:t>
            </w:r>
            <w:r w:rsidR="00C053D8" w:rsidRPr="005569E3">
              <w:rPr>
                <w:szCs w:val="22"/>
              </w:rPr>
              <w:t xml:space="preserve"> </w:t>
            </w:r>
            <w:r w:rsidR="00DA58BD">
              <w:rPr>
                <w:szCs w:val="22"/>
              </w:rPr>
              <w:t>to inform improvements to the practices and methodologies supporting Security and Safety capabilities</w:t>
            </w:r>
            <w:r w:rsidR="00C053D8" w:rsidRPr="005569E3">
              <w:rPr>
                <w:szCs w:val="22"/>
              </w:rPr>
              <w:t>.</w:t>
            </w:r>
          </w:p>
        </w:tc>
        <w:tc>
          <w:tcPr>
            <w:tcW w:w="4790" w:type="dxa"/>
            <w:tcBorders>
              <w:top w:val="nil"/>
              <w:left w:val="single" w:sz="6" w:space="0" w:color="1F497D"/>
              <w:bottom w:val="single" w:sz="6" w:space="0" w:color="1F497D"/>
              <w:right w:val="nil"/>
            </w:tcBorders>
          </w:tcPr>
          <w:p w14:paraId="7B5F2663" w14:textId="2D539EF3" w:rsidR="00C053D8" w:rsidRPr="005569E3" w:rsidRDefault="00F017E7" w:rsidP="00F017E7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Currency with changing</w:t>
            </w:r>
            <w:r>
              <w:rPr>
                <w:lang w:eastAsia="en-NZ"/>
              </w:rPr>
              <w:t xml:space="preserve"> industry </w:t>
            </w:r>
            <w:r w:rsidRPr="005569E3">
              <w:rPr>
                <w:lang w:eastAsia="en-NZ"/>
              </w:rPr>
              <w:t xml:space="preserve">practices </w:t>
            </w:r>
            <w:r>
              <w:rPr>
                <w:lang w:eastAsia="en-NZ"/>
              </w:rPr>
              <w:t xml:space="preserve">is maintained and the business is able to access </w:t>
            </w:r>
            <w:r w:rsidRPr="005569E3">
              <w:rPr>
                <w:lang w:eastAsia="en-NZ"/>
              </w:rPr>
              <w:t xml:space="preserve">innovative and new ways of thinking </w:t>
            </w:r>
          </w:p>
          <w:p w14:paraId="7B5F2664" w14:textId="77777777" w:rsidR="00C053D8" w:rsidRPr="005569E3" w:rsidRDefault="00C053D8" w:rsidP="00C053D8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lang w:eastAsia="en-NZ"/>
              </w:rPr>
            </w:pPr>
          </w:p>
        </w:tc>
      </w:tr>
      <w:tr w:rsidR="00D84322" w:rsidRPr="005569E3" w14:paraId="7B5F266C" w14:textId="77777777">
        <w:trPr>
          <w:cantSplit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1F497D"/>
              <w:right w:val="single" w:sz="6" w:space="0" w:color="1F497D"/>
            </w:tcBorders>
          </w:tcPr>
          <w:p w14:paraId="7B5F2666" w14:textId="77777777" w:rsidR="00C053D8" w:rsidRPr="005569E3" w:rsidRDefault="00C053D8" w:rsidP="00C053D8">
            <w:pPr>
              <w:pStyle w:val="Tablenormal0"/>
              <w:rPr>
                <w:b/>
                <w:bCs/>
                <w:lang w:eastAsia="en-NZ"/>
              </w:rPr>
            </w:pPr>
            <w:r w:rsidRPr="005569E3">
              <w:rPr>
                <w:b/>
                <w:bCs/>
                <w:lang w:eastAsia="en-NZ"/>
              </w:rPr>
              <w:t>Stakeholder and Relationship Management</w:t>
            </w:r>
          </w:p>
          <w:p w14:paraId="7B5F2667" w14:textId="05E4A4F6" w:rsidR="00C053D8" w:rsidRPr="005569E3" w:rsidRDefault="00C053D8" w:rsidP="00C053D8">
            <w:pPr>
              <w:pStyle w:val="Tablebullet"/>
              <w:rPr>
                <w:bCs/>
                <w:lang w:eastAsia="en-NZ"/>
              </w:rPr>
            </w:pPr>
            <w:r w:rsidRPr="005569E3">
              <w:rPr>
                <w:bCs/>
                <w:lang w:eastAsia="en-NZ"/>
              </w:rPr>
              <w:t xml:space="preserve">Develop and maintain productive and collaborative relationships with key stakeholders, </w:t>
            </w:r>
            <w:r w:rsidR="00630191">
              <w:rPr>
                <w:bCs/>
                <w:lang w:eastAsia="en-NZ"/>
              </w:rPr>
              <w:t xml:space="preserve">within DIA, Government and ICT Partners </w:t>
            </w:r>
            <w:r w:rsidRPr="005569E3">
              <w:rPr>
                <w:bCs/>
                <w:lang w:eastAsia="en-NZ"/>
              </w:rPr>
              <w:t xml:space="preserve">to support achievement of </w:t>
            </w:r>
            <w:r w:rsidR="00630191">
              <w:rPr>
                <w:bCs/>
                <w:lang w:eastAsia="en-NZ"/>
              </w:rPr>
              <w:t>our team and DIA</w:t>
            </w:r>
            <w:r w:rsidRPr="005569E3">
              <w:rPr>
                <w:bCs/>
                <w:lang w:eastAsia="en-NZ"/>
              </w:rPr>
              <w:t xml:space="preserve"> outcomes.</w:t>
            </w:r>
          </w:p>
          <w:p w14:paraId="7B5F2669" w14:textId="6917EEC7" w:rsidR="00C053D8" w:rsidRPr="00630191" w:rsidRDefault="00C053D8" w:rsidP="003A4C98">
            <w:pPr>
              <w:pStyle w:val="Tablebullet"/>
              <w:rPr>
                <w:bCs/>
                <w:lang w:eastAsia="en-NZ"/>
              </w:rPr>
            </w:pPr>
            <w:r w:rsidRPr="005569E3">
              <w:rPr>
                <w:bCs/>
                <w:lang w:eastAsia="en-NZ"/>
              </w:rPr>
              <w:t xml:space="preserve">Proactively </w:t>
            </w:r>
            <w:r w:rsidR="003A4C98">
              <w:rPr>
                <w:bCs/>
                <w:lang w:eastAsia="en-NZ"/>
              </w:rPr>
              <w:t xml:space="preserve">work to </w:t>
            </w:r>
            <w:r w:rsidR="00046F16">
              <w:rPr>
                <w:bCs/>
                <w:lang w:eastAsia="en-NZ"/>
              </w:rPr>
              <w:t xml:space="preserve">promote an agile and responsive culture within the practice and to </w:t>
            </w:r>
            <w:r w:rsidR="003A4C98" w:rsidRPr="009155E0">
              <w:t>position the team as trusted advisors to the business</w:t>
            </w:r>
            <w:r w:rsidRPr="005569E3">
              <w:rPr>
                <w:bCs/>
                <w:lang w:eastAsia="en-NZ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1F497D"/>
              <w:bottom w:val="single" w:sz="6" w:space="0" w:color="1F497D"/>
              <w:right w:val="nil"/>
            </w:tcBorders>
          </w:tcPr>
          <w:p w14:paraId="7B5F266A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Positive relationships and effective communications are maintained with key stakeholders and position DIA to achieve business outcomes.</w:t>
            </w:r>
          </w:p>
          <w:p w14:paraId="7B5F266B" w14:textId="77777777" w:rsidR="00C053D8" w:rsidRPr="005569E3" w:rsidRDefault="00C053D8" w:rsidP="00C053D8">
            <w:pPr>
              <w:pStyle w:val="Tablebullet"/>
              <w:numPr>
                <w:ilvl w:val="0"/>
                <w:numId w:val="0"/>
              </w:numPr>
              <w:ind w:left="357"/>
              <w:rPr>
                <w:lang w:eastAsia="en-NZ"/>
              </w:rPr>
            </w:pPr>
          </w:p>
        </w:tc>
      </w:tr>
      <w:tr w:rsidR="00D84322" w:rsidRPr="005569E3" w14:paraId="7B5F2674" w14:textId="77777777" w:rsidTr="00DA58BD">
        <w:trPr>
          <w:cantSplit/>
        </w:trPr>
        <w:tc>
          <w:tcPr>
            <w:tcW w:w="5487" w:type="dxa"/>
            <w:tcBorders>
              <w:top w:val="nil"/>
              <w:left w:val="nil"/>
              <w:bottom w:val="single" w:sz="6" w:space="0" w:color="1F497D"/>
              <w:right w:val="single" w:sz="6" w:space="0" w:color="1F497D"/>
            </w:tcBorders>
          </w:tcPr>
          <w:p w14:paraId="7B5F266D" w14:textId="77777777" w:rsidR="00C053D8" w:rsidRPr="005569E3" w:rsidRDefault="00C053D8" w:rsidP="00C053D8">
            <w:pPr>
              <w:pStyle w:val="Tablenormal0"/>
              <w:rPr>
                <w:b/>
                <w:bCs/>
                <w:lang w:eastAsia="en-NZ"/>
              </w:rPr>
            </w:pPr>
            <w:r w:rsidRPr="005569E3">
              <w:rPr>
                <w:b/>
                <w:bCs/>
                <w:lang w:eastAsia="en-NZ"/>
              </w:rPr>
              <w:t>Health and safety (for self)</w:t>
            </w:r>
          </w:p>
          <w:p w14:paraId="7B5F266E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Work safely and take responsibility for keeping self and colleagues free from harm</w:t>
            </w:r>
          </w:p>
          <w:p w14:paraId="7B5F266F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Report all incidents and hazards promptly</w:t>
            </w:r>
          </w:p>
          <w:p w14:paraId="7B5F2670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Know what to do in the event of an emergency</w:t>
            </w:r>
          </w:p>
          <w:p w14:paraId="7B5F2671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Cooperate in implementing return to work plans</w:t>
            </w:r>
          </w:p>
        </w:tc>
        <w:tc>
          <w:tcPr>
            <w:tcW w:w="4544" w:type="dxa"/>
            <w:tcBorders>
              <w:top w:val="nil"/>
              <w:left w:val="single" w:sz="6" w:space="0" w:color="1F497D"/>
              <w:bottom w:val="single" w:sz="6" w:space="0" w:color="1F497D"/>
              <w:right w:val="nil"/>
            </w:tcBorders>
          </w:tcPr>
          <w:p w14:paraId="7B5F2672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A safe and healthy workplace for all people using our sites as a place of work.</w:t>
            </w:r>
          </w:p>
          <w:p w14:paraId="7B5F2673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Health and safety guidelines are followed</w:t>
            </w:r>
          </w:p>
        </w:tc>
      </w:tr>
    </w:tbl>
    <w:p w14:paraId="7B5F2675" w14:textId="77777777" w:rsidR="00C053D8" w:rsidRPr="005569E3" w:rsidRDefault="00C053D8" w:rsidP="00C053D8">
      <w:pPr>
        <w:pStyle w:val="Tinyline"/>
      </w:pPr>
    </w:p>
    <w:tbl>
      <w:tblPr>
        <w:tblStyle w:val="Blanktable"/>
        <w:tblW w:w="9752" w:type="dxa"/>
        <w:tblLayout w:type="fixed"/>
        <w:tblLook w:val="04A0" w:firstRow="1" w:lastRow="0" w:firstColumn="1" w:lastColumn="0" w:noHBand="0" w:noVBand="1"/>
        <w:tblDescription w:val="This table outlines &quot;Who you will work with to get the job done&quot;"/>
      </w:tblPr>
      <w:tblGrid>
        <w:gridCol w:w="1134"/>
        <w:gridCol w:w="4708"/>
        <w:gridCol w:w="651"/>
        <w:gridCol w:w="652"/>
        <w:gridCol w:w="652"/>
        <w:gridCol w:w="651"/>
        <w:gridCol w:w="652"/>
        <w:gridCol w:w="652"/>
      </w:tblGrid>
      <w:tr w:rsidR="0082353A" w:rsidRPr="00267EDC" w14:paraId="4804DB2A" w14:textId="77777777" w:rsidTr="007B5AF3">
        <w:trPr>
          <w:trHeight w:val="737"/>
          <w:tblHeader/>
        </w:trPr>
        <w:tc>
          <w:tcPr>
            <w:tcW w:w="5842" w:type="dxa"/>
            <w:gridSpan w:val="2"/>
            <w:tcBorders>
              <w:bottom w:val="single" w:sz="6" w:space="0" w:color="1F497D" w:themeColor="text2"/>
            </w:tcBorders>
          </w:tcPr>
          <w:p w14:paraId="69C4046F" w14:textId="77777777" w:rsidR="0082353A" w:rsidRPr="00267EDC" w:rsidRDefault="0082353A" w:rsidP="007B5AF3"/>
        </w:tc>
        <w:tc>
          <w:tcPr>
            <w:tcW w:w="651" w:type="dxa"/>
            <w:vMerge w:val="restart"/>
            <w:tcBorders>
              <w:bottom w:val="single" w:sz="6" w:space="0" w:color="1F497D" w:themeColor="text2"/>
            </w:tcBorders>
            <w:textDirection w:val="btLr"/>
            <w:vAlign w:val="center"/>
          </w:tcPr>
          <w:p w14:paraId="1FEAFE7A" w14:textId="77777777" w:rsidR="0082353A" w:rsidRPr="00267EDC" w:rsidRDefault="0082353A" w:rsidP="007B5AF3">
            <w:pPr>
              <w:pStyle w:val="Tableverticaltext"/>
            </w:pPr>
            <w:r w:rsidRPr="00267EDC">
              <w:t>Advise</w:t>
            </w:r>
          </w:p>
        </w:tc>
        <w:tc>
          <w:tcPr>
            <w:tcW w:w="652" w:type="dxa"/>
            <w:vMerge w:val="restart"/>
            <w:tcBorders>
              <w:bottom w:val="single" w:sz="6" w:space="0" w:color="1F497D" w:themeColor="text2"/>
            </w:tcBorders>
            <w:textDirection w:val="btLr"/>
            <w:vAlign w:val="center"/>
          </w:tcPr>
          <w:p w14:paraId="1531543B" w14:textId="77777777" w:rsidR="0082353A" w:rsidRPr="00267EDC" w:rsidRDefault="0082353A" w:rsidP="007B5AF3">
            <w:pPr>
              <w:pStyle w:val="Tableverticaltext"/>
            </w:pPr>
            <w:r w:rsidRPr="00267EDC">
              <w:t>Collaborate with</w:t>
            </w:r>
          </w:p>
        </w:tc>
        <w:tc>
          <w:tcPr>
            <w:tcW w:w="652" w:type="dxa"/>
            <w:vMerge w:val="restart"/>
            <w:tcBorders>
              <w:bottom w:val="single" w:sz="6" w:space="0" w:color="1F497D" w:themeColor="text2"/>
            </w:tcBorders>
            <w:textDirection w:val="btLr"/>
            <w:vAlign w:val="center"/>
          </w:tcPr>
          <w:p w14:paraId="207920F8" w14:textId="77777777" w:rsidR="0082353A" w:rsidRPr="00267EDC" w:rsidRDefault="0082353A" w:rsidP="007B5AF3">
            <w:pPr>
              <w:pStyle w:val="Tableverticaltext"/>
            </w:pPr>
            <w:r w:rsidRPr="00267EDC">
              <w:t>Influence</w:t>
            </w:r>
          </w:p>
        </w:tc>
        <w:tc>
          <w:tcPr>
            <w:tcW w:w="651" w:type="dxa"/>
            <w:vMerge w:val="restart"/>
            <w:tcBorders>
              <w:bottom w:val="single" w:sz="6" w:space="0" w:color="1F497D" w:themeColor="text2"/>
            </w:tcBorders>
            <w:textDirection w:val="btLr"/>
            <w:vAlign w:val="center"/>
          </w:tcPr>
          <w:p w14:paraId="61F29326" w14:textId="77777777" w:rsidR="0082353A" w:rsidRPr="00267EDC" w:rsidRDefault="0082353A" w:rsidP="007B5AF3">
            <w:pPr>
              <w:pStyle w:val="Tableverticaltext"/>
            </w:pPr>
            <w:r w:rsidRPr="00267EDC">
              <w:t>Inform</w:t>
            </w:r>
          </w:p>
        </w:tc>
        <w:tc>
          <w:tcPr>
            <w:tcW w:w="652" w:type="dxa"/>
            <w:vMerge w:val="restart"/>
            <w:tcBorders>
              <w:bottom w:val="single" w:sz="6" w:space="0" w:color="1F497D" w:themeColor="text2"/>
            </w:tcBorders>
            <w:textDirection w:val="btLr"/>
            <w:vAlign w:val="center"/>
          </w:tcPr>
          <w:p w14:paraId="3203F677" w14:textId="77777777" w:rsidR="0082353A" w:rsidRPr="00267EDC" w:rsidRDefault="0082353A" w:rsidP="007B5AF3">
            <w:pPr>
              <w:pStyle w:val="Tableverticaltext"/>
            </w:pPr>
            <w:r w:rsidRPr="00267EDC">
              <w:t>Manage/</w:t>
            </w:r>
          </w:p>
          <w:p w14:paraId="5D130F04" w14:textId="77777777" w:rsidR="0082353A" w:rsidRPr="00267EDC" w:rsidRDefault="0082353A" w:rsidP="007B5AF3">
            <w:pPr>
              <w:pStyle w:val="Tableverticaltext"/>
            </w:pPr>
            <w:r w:rsidRPr="00267EDC">
              <w:t>lead</w:t>
            </w:r>
          </w:p>
        </w:tc>
        <w:tc>
          <w:tcPr>
            <w:tcW w:w="652" w:type="dxa"/>
            <w:vMerge w:val="restart"/>
            <w:tcBorders>
              <w:bottom w:val="single" w:sz="6" w:space="0" w:color="1F497D" w:themeColor="text2"/>
            </w:tcBorders>
            <w:textDirection w:val="btLr"/>
            <w:vAlign w:val="center"/>
          </w:tcPr>
          <w:p w14:paraId="3F33F9D9" w14:textId="77777777" w:rsidR="0082353A" w:rsidRPr="00267EDC" w:rsidRDefault="0082353A" w:rsidP="007B5AF3">
            <w:pPr>
              <w:pStyle w:val="Tableverticaltext"/>
            </w:pPr>
            <w:r w:rsidRPr="00267EDC">
              <w:t>Deliver to</w:t>
            </w:r>
          </w:p>
        </w:tc>
      </w:tr>
      <w:tr w:rsidR="0082353A" w:rsidRPr="00267EDC" w14:paraId="03290A4A" w14:textId="77777777" w:rsidTr="007B5AF3">
        <w:trPr>
          <w:trHeight w:val="323"/>
          <w:tblHeader/>
        </w:trPr>
        <w:tc>
          <w:tcPr>
            <w:tcW w:w="5842" w:type="dxa"/>
            <w:gridSpan w:val="2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14:paraId="7D58B238" w14:textId="77777777" w:rsidR="0082353A" w:rsidRPr="00267EDC" w:rsidRDefault="0082353A" w:rsidP="007B5AF3">
            <w:pPr>
              <w:pStyle w:val="Tableheading"/>
            </w:pPr>
            <w:r w:rsidRPr="00267EDC">
              <w:t>Who you will work with to get the job done</w:t>
            </w:r>
          </w:p>
        </w:tc>
        <w:tc>
          <w:tcPr>
            <w:tcW w:w="651" w:type="dxa"/>
            <w:vMerge/>
            <w:tcBorders>
              <w:left w:val="single" w:sz="6" w:space="0" w:color="1F497D" w:themeColor="text2"/>
              <w:bottom w:val="single" w:sz="6" w:space="0" w:color="1F497D" w:themeColor="text2"/>
            </w:tcBorders>
            <w:textDirection w:val="btLr"/>
          </w:tcPr>
          <w:p w14:paraId="4EBA17FD" w14:textId="77777777" w:rsidR="0082353A" w:rsidRPr="00267EDC" w:rsidRDefault="0082353A" w:rsidP="007B5AF3"/>
        </w:tc>
        <w:tc>
          <w:tcPr>
            <w:tcW w:w="652" w:type="dxa"/>
            <w:vMerge/>
            <w:tcBorders>
              <w:bottom w:val="single" w:sz="6" w:space="0" w:color="1F497D" w:themeColor="text2"/>
            </w:tcBorders>
            <w:textDirection w:val="btLr"/>
          </w:tcPr>
          <w:p w14:paraId="5437124F" w14:textId="77777777" w:rsidR="0082353A" w:rsidRPr="00267EDC" w:rsidRDefault="0082353A" w:rsidP="007B5AF3"/>
        </w:tc>
        <w:tc>
          <w:tcPr>
            <w:tcW w:w="652" w:type="dxa"/>
            <w:vMerge/>
            <w:tcBorders>
              <w:bottom w:val="single" w:sz="6" w:space="0" w:color="1F497D" w:themeColor="text2"/>
            </w:tcBorders>
            <w:textDirection w:val="btLr"/>
          </w:tcPr>
          <w:p w14:paraId="5FC652E3" w14:textId="77777777" w:rsidR="0082353A" w:rsidRPr="00267EDC" w:rsidRDefault="0082353A" w:rsidP="007B5AF3"/>
        </w:tc>
        <w:tc>
          <w:tcPr>
            <w:tcW w:w="651" w:type="dxa"/>
            <w:vMerge/>
            <w:tcBorders>
              <w:bottom w:val="single" w:sz="6" w:space="0" w:color="1F497D" w:themeColor="text2"/>
            </w:tcBorders>
            <w:textDirection w:val="btLr"/>
          </w:tcPr>
          <w:p w14:paraId="5666C7C6" w14:textId="77777777" w:rsidR="0082353A" w:rsidRPr="00267EDC" w:rsidRDefault="0082353A" w:rsidP="007B5AF3"/>
        </w:tc>
        <w:tc>
          <w:tcPr>
            <w:tcW w:w="652" w:type="dxa"/>
            <w:vMerge/>
            <w:tcBorders>
              <w:bottom w:val="single" w:sz="6" w:space="0" w:color="1F497D" w:themeColor="text2"/>
            </w:tcBorders>
            <w:textDirection w:val="btLr"/>
          </w:tcPr>
          <w:p w14:paraId="400AD3B1" w14:textId="77777777" w:rsidR="0082353A" w:rsidRPr="00267EDC" w:rsidRDefault="0082353A" w:rsidP="007B5AF3"/>
        </w:tc>
        <w:tc>
          <w:tcPr>
            <w:tcW w:w="652" w:type="dxa"/>
            <w:vMerge/>
            <w:tcBorders>
              <w:top w:val="single" w:sz="6" w:space="0" w:color="1F497D" w:themeColor="text2"/>
              <w:bottom w:val="single" w:sz="6" w:space="0" w:color="1F497D" w:themeColor="text2"/>
            </w:tcBorders>
            <w:textDirection w:val="btLr"/>
          </w:tcPr>
          <w:p w14:paraId="7A680231" w14:textId="77777777" w:rsidR="0082353A" w:rsidRPr="00267EDC" w:rsidRDefault="0082353A" w:rsidP="007B5AF3"/>
        </w:tc>
      </w:tr>
      <w:tr w:rsidR="0082353A" w:rsidRPr="001D30D4" w14:paraId="1D11C960" w14:textId="77777777" w:rsidTr="007B5AF3">
        <w:trPr>
          <w:trHeight w:val="345"/>
        </w:trPr>
        <w:tc>
          <w:tcPr>
            <w:tcW w:w="1134" w:type="dxa"/>
            <w:vMerge w:val="restart"/>
            <w:tcBorders>
              <w:right w:val="single" w:sz="6" w:space="0" w:color="1F497D" w:themeColor="text2"/>
            </w:tcBorders>
            <w:vAlign w:val="center"/>
          </w:tcPr>
          <w:p w14:paraId="4A4E3002" w14:textId="5C6B4C3F" w:rsidR="0082353A" w:rsidRPr="001D30D4" w:rsidRDefault="0082353A" w:rsidP="007B5AF3">
            <w:pPr>
              <w:pStyle w:val="Tablenormalcondensed"/>
            </w:pPr>
            <w:r>
              <w:t>Internal</w:t>
            </w: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4948CC0" w14:textId="712CDA8C" w:rsidR="0082353A" w:rsidRPr="00CA5982" w:rsidRDefault="0082353A" w:rsidP="007B5AF3">
            <w:pPr>
              <w:pStyle w:val="Tablenormalcondensed"/>
            </w:pPr>
            <w:r w:rsidRPr="00CA5982">
              <w:t xml:space="preserve">Branch Leadership </w:t>
            </w:r>
            <w:r>
              <w:t>T</w:t>
            </w:r>
            <w:r w:rsidRPr="00CA5982">
              <w:t>eam</w:t>
            </w:r>
            <w:r>
              <w:t>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1E87B4A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ECEA20C" w14:textId="77777777" w:rsidR="0082353A" w:rsidRPr="00CA5982" w:rsidRDefault="0082353A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82B69DF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4895CBE" w14:textId="77777777" w:rsidR="0082353A" w:rsidRPr="00CA5982" w:rsidRDefault="0082353A" w:rsidP="007B5AF3">
            <w:pPr>
              <w:pStyle w:val="Tablenormalcondensed"/>
            </w:pPr>
            <w: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4B79880" w14:textId="77777777" w:rsidR="0082353A" w:rsidRPr="00CA5982" w:rsidRDefault="0082353A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5262382C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82353A" w:rsidRPr="001D30D4" w14:paraId="246E3539" w14:textId="77777777" w:rsidTr="007B5AF3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4E673619" w14:textId="77777777" w:rsidR="0082353A" w:rsidRPr="001D30D4" w:rsidRDefault="0082353A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934F32" w14:textId="1A06618F" w:rsidR="0082353A" w:rsidRPr="00CA5982" w:rsidRDefault="00A90B7F" w:rsidP="007B5AF3">
            <w:pPr>
              <w:pStyle w:val="Tablenormalcondensed"/>
            </w:pPr>
            <w:r>
              <w:t>I&amp;S</w:t>
            </w:r>
            <w:r w:rsidR="0082353A" w:rsidRPr="00CA5982">
              <w:t xml:space="preserve"> Leadership Team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6522380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828ECBF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50F2FFB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2B08CCC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A163512" w14:textId="77777777" w:rsidR="0082353A" w:rsidRPr="00CA5982" w:rsidRDefault="0082353A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60FEA78A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82353A" w:rsidRPr="001D30D4" w14:paraId="76660685" w14:textId="77777777" w:rsidTr="007B5AF3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32FC8840" w14:textId="77777777" w:rsidR="0082353A" w:rsidRPr="001D30D4" w:rsidRDefault="0082353A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D03D01A" w14:textId="77777777" w:rsidR="0082353A" w:rsidRPr="00CA5982" w:rsidRDefault="0082353A" w:rsidP="007B5AF3">
            <w:pPr>
              <w:pStyle w:val="Tablenormalcondensed"/>
            </w:pPr>
            <w:r w:rsidRPr="00CA5982">
              <w:t>DCEs, GMs and managers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653288C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F47580E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F09D8B7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7CBD733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20B7687" w14:textId="77777777" w:rsidR="0082353A" w:rsidRPr="00CA5982" w:rsidRDefault="0082353A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0CCED8F6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82353A" w:rsidRPr="001D30D4" w14:paraId="7F1139C4" w14:textId="77777777" w:rsidTr="007B5AF3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43151325" w14:textId="77777777" w:rsidR="0082353A" w:rsidRPr="001D30D4" w:rsidRDefault="0082353A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A8C4025" w14:textId="77777777" w:rsidR="0082353A" w:rsidRPr="00CA5982" w:rsidRDefault="0082353A" w:rsidP="007B5AF3">
            <w:pPr>
              <w:pStyle w:val="Tablenormalcondensed"/>
            </w:pPr>
            <w:r w:rsidRPr="00CA5982">
              <w:t>Programme and project managers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1858CC8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B76971E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F903829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AC743B3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97D1CD1" w14:textId="77777777" w:rsidR="0082353A" w:rsidRPr="00CA5982" w:rsidRDefault="0082353A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5FC76241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82353A" w:rsidRPr="001D30D4" w14:paraId="5139B002" w14:textId="77777777" w:rsidTr="007B5AF3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52E21275" w14:textId="77777777" w:rsidR="0082353A" w:rsidRPr="001D30D4" w:rsidRDefault="0082353A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5EAEEE4" w14:textId="7B674E76" w:rsidR="0082353A" w:rsidRPr="00CA5982" w:rsidRDefault="0082353A" w:rsidP="00A90B7F">
            <w:pPr>
              <w:pStyle w:val="Tablenormalcondensed"/>
            </w:pPr>
            <w:r>
              <w:t xml:space="preserve">Manager </w:t>
            </w:r>
            <w:r w:rsidR="00A41323">
              <w:t>Safety</w:t>
            </w:r>
            <w:r w:rsidR="00A90B7F">
              <w:t>, Security</w:t>
            </w:r>
            <w:r w:rsidR="00A41323">
              <w:t xml:space="preserve"> and Risk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0DB793E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EC72640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9134037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2934517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6CE454B" w14:textId="77777777" w:rsidR="0082353A" w:rsidRPr="00CA5982" w:rsidRDefault="0082353A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22452218" w14:textId="77777777" w:rsidR="0082353A" w:rsidRPr="00CA5982" w:rsidRDefault="0082353A" w:rsidP="007B5AF3">
            <w:pPr>
              <w:pStyle w:val="Tablenormalcondensed"/>
            </w:pPr>
          </w:p>
        </w:tc>
      </w:tr>
      <w:tr w:rsidR="0082353A" w:rsidRPr="001D30D4" w14:paraId="5711CD5E" w14:textId="77777777" w:rsidTr="007B5AF3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2D222CE5" w14:textId="77777777" w:rsidR="0082353A" w:rsidRPr="001D30D4" w:rsidRDefault="0082353A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32123D0" w14:textId="77777777" w:rsidR="0082353A" w:rsidRPr="00CA5982" w:rsidRDefault="0082353A" w:rsidP="007B5AF3">
            <w:pPr>
              <w:pStyle w:val="Tablenormalcondensed"/>
            </w:pPr>
            <w:r w:rsidRPr="00CA5982">
              <w:t>Technology managers and staff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9679523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5D150DC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A17C60A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D15375D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1F9BA6F" w14:textId="77777777" w:rsidR="0082353A" w:rsidRPr="00CA5982" w:rsidRDefault="0082353A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74721162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82353A" w:rsidRPr="001D30D4" w14:paraId="7FC9D11F" w14:textId="77777777" w:rsidTr="007B5AF3">
        <w:trPr>
          <w:trHeight w:val="345"/>
        </w:trPr>
        <w:tc>
          <w:tcPr>
            <w:tcW w:w="1134" w:type="dxa"/>
            <w:vMerge/>
            <w:tcBorders>
              <w:right w:val="single" w:sz="6" w:space="0" w:color="1F497D" w:themeColor="text2"/>
            </w:tcBorders>
            <w:vAlign w:val="center"/>
          </w:tcPr>
          <w:p w14:paraId="61007739" w14:textId="77777777" w:rsidR="0082353A" w:rsidRPr="001D30D4" w:rsidRDefault="0082353A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9EAAB02" w14:textId="6CA99FAB" w:rsidR="0082353A" w:rsidRPr="00CA5982" w:rsidRDefault="00A90B7F" w:rsidP="00A90B7F">
            <w:pPr>
              <w:pStyle w:val="Tablenormalcondensed"/>
            </w:pPr>
            <w:r>
              <w:t xml:space="preserve">I&amp;S Group </w:t>
            </w:r>
            <w:r w:rsidR="0082353A">
              <w:t>team members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AAF5BBE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45F7711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D67A85C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CB29B73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B02764C" w14:textId="579F502D" w:rsidR="0082353A" w:rsidRPr="00CA5982" w:rsidRDefault="00B2701F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2881348D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82353A" w:rsidRPr="001D30D4" w14:paraId="4F33EF37" w14:textId="77777777" w:rsidTr="007B5AF3">
        <w:trPr>
          <w:trHeight w:val="345"/>
        </w:trPr>
        <w:tc>
          <w:tcPr>
            <w:tcW w:w="1134" w:type="dxa"/>
            <w:vMerge/>
            <w:tcBorders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689289" w14:textId="77777777" w:rsidR="0082353A" w:rsidRPr="001D30D4" w:rsidRDefault="0082353A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2CA90C6" w14:textId="2BB8B951" w:rsidR="0082353A" w:rsidRPr="00CA5982" w:rsidRDefault="0082353A" w:rsidP="007B5AF3">
            <w:pPr>
              <w:pStyle w:val="Tablenormalcondensed"/>
            </w:pPr>
            <w:r>
              <w:t>Safety</w:t>
            </w:r>
            <w:r w:rsidR="00A90B7F">
              <w:t>, Security &amp; Risk</w:t>
            </w:r>
            <w:r>
              <w:t xml:space="preserve"> team members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020D146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6093FFF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BE9041C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54F8448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6929D64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31ACDA00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82353A" w:rsidRPr="001D30D4" w14:paraId="08B2956D" w14:textId="77777777" w:rsidTr="007B5AF3">
        <w:trPr>
          <w:trHeight w:val="233"/>
        </w:trPr>
        <w:tc>
          <w:tcPr>
            <w:tcW w:w="1134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66CFA2F" w14:textId="77777777" w:rsidR="0082353A" w:rsidRPr="001D30D4" w:rsidRDefault="0082353A" w:rsidP="007B5AF3">
            <w:pPr>
              <w:pStyle w:val="Tablenormalcondensed"/>
            </w:pPr>
            <w:r w:rsidRPr="001D30D4">
              <w:t>External</w:t>
            </w: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DC69172" w14:textId="6BAD4C89" w:rsidR="0082353A" w:rsidRPr="00CA5982" w:rsidRDefault="00A41323" w:rsidP="007B5AF3">
            <w:pPr>
              <w:pStyle w:val="Tablenormalcondensed"/>
            </w:pPr>
            <w:r>
              <w:t>Vendor, Service Providers and Partners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5C6C157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4F41B44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3C6F8DE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0346051D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03EE04F" w14:textId="1F0A2B0E" w:rsidR="0082353A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77300812" w14:textId="77777777" w:rsidR="0082353A" w:rsidRPr="00CA5982" w:rsidRDefault="0082353A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A41323" w:rsidRPr="001D30D4" w14:paraId="724D9F90" w14:textId="77777777" w:rsidTr="007B5AF3">
        <w:trPr>
          <w:trHeight w:val="233"/>
        </w:trPr>
        <w:tc>
          <w:tcPr>
            <w:tcW w:w="1134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F8A21C9" w14:textId="77777777" w:rsidR="00A41323" w:rsidRPr="001D30D4" w:rsidRDefault="00A41323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13F0F08" w14:textId="26DFFC33" w:rsidR="00A41323" w:rsidRDefault="00A41323" w:rsidP="007B5AF3">
            <w:pPr>
              <w:pStyle w:val="Tablenormalcondensed"/>
            </w:pPr>
            <w:r>
              <w:t>Communities of Practice / Professional bodies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B309F38" w14:textId="79DAEF9D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3358DDD1" w14:textId="5F2757FD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34276C9" w14:textId="03676BCA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57D3F162" w14:textId="319EE6EC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78E019E2" w14:textId="77777777" w:rsidR="00A41323" w:rsidRPr="00CA5982" w:rsidRDefault="00A41323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484DF8C6" w14:textId="380DAA9A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  <w:tr w:rsidR="00A41323" w:rsidRPr="001D30D4" w14:paraId="09E8FDB3" w14:textId="77777777" w:rsidTr="007B5AF3">
        <w:trPr>
          <w:trHeight w:val="233"/>
        </w:trPr>
        <w:tc>
          <w:tcPr>
            <w:tcW w:w="1134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61B25E1" w14:textId="77777777" w:rsidR="00A41323" w:rsidRPr="001D30D4" w:rsidRDefault="00A41323" w:rsidP="007B5AF3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A88F3D2" w14:textId="77777777" w:rsidR="00A41323" w:rsidRPr="00CA5982" w:rsidRDefault="00A41323" w:rsidP="007B5AF3">
            <w:pPr>
              <w:pStyle w:val="Tablenormalcondensed"/>
            </w:pPr>
            <w:r>
              <w:t>Governance and advisory groups</w:t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12FE72EB" w14:textId="77777777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68B5A9E" w14:textId="77777777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6B20308B" w14:textId="77777777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4CF339D5" w14:textId="77777777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14:paraId="29FE8B74" w14:textId="77777777" w:rsidR="00A41323" w:rsidRPr="00CA5982" w:rsidRDefault="00A41323" w:rsidP="007B5AF3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center"/>
          </w:tcPr>
          <w:p w14:paraId="2538AA46" w14:textId="77777777" w:rsidR="00A41323" w:rsidRPr="00CA5982" w:rsidRDefault="00A41323" w:rsidP="007B5AF3">
            <w:pPr>
              <w:pStyle w:val="Tablenormalcondensed"/>
            </w:pPr>
            <w:r w:rsidRPr="00CA5982">
              <w:sym w:font="Wingdings" w:char="F0FC"/>
            </w:r>
          </w:p>
        </w:tc>
      </w:tr>
    </w:tbl>
    <w:p w14:paraId="7B5F26E2" w14:textId="77777777" w:rsidR="00C053D8" w:rsidRPr="005569E3" w:rsidRDefault="00C053D8" w:rsidP="00C053D8">
      <w:pPr>
        <w:pStyle w:val="Tinyline"/>
      </w:pPr>
    </w:p>
    <w:p w14:paraId="7B5F26E3" w14:textId="77777777" w:rsidR="00C053D8" w:rsidRPr="005569E3" w:rsidRDefault="00C053D8" w:rsidP="00C053D8">
      <w:pPr>
        <w:pStyle w:val="Tinyline"/>
      </w:pPr>
    </w:p>
    <w:tbl>
      <w:tblPr>
        <w:tblW w:w="0" w:type="auto"/>
        <w:tblInd w:w="108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C053D8" w:rsidRPr="005569E3" w14:paraId="7B5F26E5" w14:textId="77777777">
        <w:trPr>
          <w:tblHeader/>
        </w:trPr>
        <w:tc>
          <w:tcPr>
            <w:tcW w:w="9747" w:type="dxa"/>
            <w:gridSpan w:val="2"/>
            <w:tcBorders>
              <w:top w:val="single" w:sz="6" w:space="0" w:color="1F497D"/>
              <w:left w:val="single" w:sz="6" w:space="0" w:color="1F497D"/>
              <w:bottom w:val="nil"/>
              <w:right w:val="single" w:sz="6" w:space="0" w:color="1F497D"/>
            </w:tcBorders>
            <w:shd w:val="clear" w:color="auto" w:fill="1F497D"/>
          </w:tcPr>
          <w:p w14:paraId="7B5F26E4" w14:textId="77777777" w:rsidR="00C053D8" w:rsidRPr="005569E3" w:rsidRDefault="00C053D8" w:rsidP="00C053D8">
            <w:pPr>
              <w:pStyle w:val="Tableheading"/>
              <w:rPr>
                <w:lang w:eastAsia="en-NZ"/>
              </w:rPr>
            </w:pPr>
            <w:r w:rsidRPr="005569E3">
              <w:rPr>
                <w:lang w:eastAsia="en-NZ"/>
              </w:rPr>
              <w:lastRenderedPageBreak/>
              <w:t xml:space="preserve">Your delegations </w:t>
            </w:r>
          </w:p>
        </w:tc>
      </w:tr>
      <w:tr w:rsidR="00C053D8" w:rsidRPr="005569E3" w14:paraId="7B5F26E8" w14:textId="77777777">
        <w:tc>
          <w:tcPr>
            <w:tcW w:w="4873" w:type="dxa"/>
            <w:tcBorders>
              <w:top w:val="nil"/>
              <w:left w:val="nil"/>
              <w:bottom w:val="single" w:sz="6" w:space="0" w:color="1F497D"/>
              <w:right w:val="single" w:sz="6" w:space="0" w:color="1F497D"/>
            </w:tcBorders>
          </w:tcPr>
          <w:p w14:paraId="7B5F26E6" w14:textId="77777777" w:rsidR="00C053D8" w:rsidRPr="005569E3" w:rsidRDefault="00C053D8" w:rsidP="00C053D8">
            <w:pPr>
              <w:pStyle w:val="Tablenormal0"/>
              <w:rPr>
                <w:lang w:eastAsia="en-NZ"/>
              </w:rPr>
            </w:pPr>
            <w:r w:rsidRPr="005569E3">
              <w:rPr>
                <w:lang w:eastAsia="en-NZ"/>
              </w:rPr>
              <w:t>Human Resources and financial delegations</w:t>
            </w:r>
          </w:p>
        </w:tc>
        <w:tc>
          <w:tcPr>
            <w:tcW w:w="4874" w:type="dxa"/>
            <w:tcBorders>
              <w:top w:val="nil"/>
              <w:left w:val="single" w:sz="6" w:space="0" w:color="1F497D"/>
              <w:bottom w:val="single" w:sz="6" w:space="0" w:color="1F497D"/>
              <w:right w:val="nil"/>
            </w:tcBorders>
          </w:tcPr>
          <w:p w14:paraId="7B5F26E7" w14:textId="77777777" w:rsidR="00C053D8" w:rsidRPr="005569E3" w:rsidRDefault="00C053D8" w:rsidP="00C053D8">
            <w:pPr>
              <w:pStyle w:val="Tablenormal0"/>
              <w:rPr>
                <w:lang w:eastAsia="en-NZ"/>
              </w:rPr>
            </w:pPr>
            <w:r w:rsidRPr="005569E3">
              <w:rPr>
                <w:lang w:eastAsia="en-NZ"/>
              </w:rPr>
              <w:t>Level Z</w:t>
            </w:r>
          </w:p>
        </w:tc>
      </w:tr>
      <w:tr w:rsidR="00C053D8" w:rsidRPr="005569E3" w14:paraId="7B5F26EB" w14:textId="77777777">
        <w:tc>
          <w:tcPr>
            <w:tcW w:w="4873" w:type="dxa"/>
            <w:tcBorders>
              <w:top w:val="single" w:sz="6" w:space="0" w:color="1F497D"/>
              <w:left w:val="nil"/>
              <w:bottom w:val="single" w:sz="6" w:space="0" w:color="1F497D"/>
              <w:right w:val="single" w:sz="6" w:space="0" w:color="1F497D"/>
            </w:tcBorders>
          </w:tcPr>
          <w:p w14:paraId="7B5F26E9" w14:textId="77777777" w:rsidR="00C053D8" w:rsidRPr="005569E3" w:rsidRDefault="00C053D8" w:rsidP="00C053D8">
            <w:pPr>
              <w:pStyle w:val="Tablenormal0"/>
              <w:rPr>
                <w:lang w:eastAsia="en-NZ"/>
              </w:rPr>
            </w:pPr>
            <w:r w:rsidRPr="005569E3">
              <w:rPr>
                <w:lang w:eastAsia="en-NZ"/>
              </w:rPr>
              <w:t>Direct reports</w:t>
            </w:r>
          </w:p>
        </w:tc>
        <w:tc>
          <w:tcPr>
            <w:tcW w:w="487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nil"/>
            </w:tcBorders>
          </w:tcPr>
          <w:p w14:paraId="7B5F26EA" w14:textId="77777777" w:rsidR="00C053D8" w:rsidRPr="005569E3" w:rsidRDefault="00C053D8" w:rsidP="00C053D8">
            <w:pPr>
              <w:pStyle w:val="Tablenormal0"/>
              <w:rPr>
                <w:lang w:eastAsia="en-NZ"/>
              </w:rPr>
            </w:pPr>
            <w:r w:rsidRPr="005569E3">
              <w:rPr>
                <w:lang w:eastAsia="en-NZ"/>
              </w:rPr>
              <w:t>None</w:t>
            </w:r>
          </w:p>
        </w:tc>
      </w:tr>
    </w:tbl>
    <w:p w14:paraId="7B5F26EC" w14:textId="77777777" w:rsidR="00C053D8" w:rsidRPr="005569E3" w:rsidRDefault="00C053D8" w:rsidP="00C053D8">
      <w:pPr>
        <w:pStyle w:val="Tinyline"/>
      </w:pPr>
    </w:p>
    <w:p w14:paraId="7B5F26ED" w14:textId="77777777" w:rsidR="00C053D8" w:rsidRPr="005569E3" w:rsidRDefault="00C053D8" w:rsidP="00C053D8">
      <w:pPr>
        <w:pStyle w:val="Tinyline"/>
      </w:pPr>
    </w:p>
    <w:tbl>
      <w:tblPr>
        <w:tblW w:w="0" w:type="auto"/>
        <w:tblInd w:w="108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C053D8" w:rsidRPr="005569E3" w14:paraId="7B5F26F0" w14:textId="77777777">
        <w:trPr>
          <w:tblHeader/>
        </w:trPr>
        <w:tc>
          <w:tcPr>
            <w:tcW w:w="4873" w:type="dxa"/>
            <w:tcBorders>
              <w:top w:val="single" w:sz="6" w:space="0" w:color="1F497D"/>
              <w:left w:val="single" w:sz="6" w:space="0" w:color="1F497D"/>
              <w:bottom w:val="nil"/>
              <w:right w:val="single" w:sz="6" w:space="0" w:color="FFFFFF"/>
            </w:tcBorders>
            <w:shd w:val="clear" w:color="auto" w:fill="1F497D"/>
          </w:tcPr>
          <w:p w14:paraId="7B5F26EE" w14:textId="77777777" w:rsidR="00C053D8" w:rsidRPr="005569E3" w:rsidRDefault="00C053D8" w:rsidP="00C053D8">
            <w:pPr>
              <w:pStyle w:val="Tableheading"/>
              <w:rPr>
                <w:lang w:eastAsia="en-NZ"/>
              </w:rPr>
            </w:pPr>
            <w:r w:rsidRPr="005569E3">
              <w:rPr>
                <w:lang w:eastAsia="en-NZ"/>
              </w:rPr>
              <w:t>Your success profile for this role</w:t>
            </w:r>
          </w:p>
        </w:tc>
        <w:tc>
          <w:tcPr>
            <w:tcW w:w="4874" w:type="dxa"/>
            <w:tcBorders>
              <w:top w:val="single" w:sz="6" w:space="0" w:color="1F497D"/>
              <w:left w:val="single" w:sz="6" w:space="0" w:color="FFFFFF"/>
              <w:bottom w:val="nil"/>
              <w:right w:val="single" w:sz="6" w:space="0" w:color="1F497D"/>
            </w:tcBorders>
            <w:shd w:val="clear" w:color="auto" w:fill="1F497D"/>
          </w:tcPr>
          <w:p w14:paraId="7B5F26EF" w14:textId="77777777" w:rsidR="00C053D8" w:rsidRPr="005569E3" w:rsidRDefault="00C053D8" w:rsidP="00C053D8">
            <w:pPr>
              <w:pStyle w:val="Tableheading"/>
              <w:rPr>
                <w:lang w:eastAsia="en-NZ"/>
              </w:rPr>
            </w:pPr>
            <w:r w:rsidRPr="005569E3">
              <w:rPr>
                <w:lang w:eastAsia="en-NZ"/>
              </w:rPr>
              <w:t>What you will bring specifically</w:t>
            </w:r>
          </w:p>
        </w:tc>
      </w:tr>
      <w:tr w:rsidR="00C053D8" w:rsidRPr="005569E3" w14:paraId="7B5F270A" w14:textId="77777777">
        <w:tc>
          <w:tcPr>
            <w:tcW w:w="4873" w:type="dxa"/>
            <w:tcBorders>
              <w:top w:val="nil"/>
              <w:left w:val="nil"/>
              <w:bottom w:val="single" w:sz="6" w:space="0" w:color="1F497D"/>
              <w:right w:val="single" w:sz="6" w:space="0" w:color="1F497D"/>
            </w:tcBorders>
          </w:tcPr>
          <w:p w14:paraId="7B5F26F1" w14:textId="77777777" w:rsidR="00C053D8" w:rsidRPr="005569E3" w:rsidRDefault="00C053D8" w:rsidP="00C053D8">
            <w:pPr>
              <w:pStyle w:val="Tablenormal0"/>
              <w:rPr>
                <w:lang w:eastAsia="en-NZ"/>
              </w:rPr>
            </w:pPr>
            <w:r w:rsidRPr="005569E3">
              <w:rPr>
                <w:lang w:eastAsia="en-NZ"/>
              </w:rPr>
              <w:t xml:space="preserve">At DIA, we have a Capability Framework to help guide our people towards the behaviours and skills needed to be successful. The core success profile for this role is </w:t>
            </w:r>
            <w:hyperlink r:id="rId12" w:history="1">
              <w:r w:rsidRPr="005569E3">
                <w:rPr>
                  <w:rStyle w:val="Hyperlink"/>
                  <w:lang w:eastAsia="en-NZ"/>
                </w:rPr>
                <w:t>Specialist</w:t>
              </w:r>
            </w:hyperlink>
            <w:r w:rsidRPr="005569E3">
              <w:rPr>
                <w:lang w:eastAsia="en-NZ"/>
              </w:rPr>
              <w:t>.</w:t>
            </w:r>
            <w:r w:rsidRPr="005569E3">
              <w:rPr>
                <w:lang w:eastAsia="en-NZ"/>
              </w:rPr>
              <w:br/>
            </w:r>
            <w:r w:rsidRPr="005569E3">
              <w:rPr>
                <w:lang w:eastAsia="en-NZ"/>
              </w:rPr>
              <w:br/>
            </w:r>
            <w:r w:rsidRPr="005569E3">
              <w:rPr>
                <w:b/>
                <w:bCs/>
                <w:lang w:eastAsia="en-NZ"/>
              </w:rPr>
              <w:t>Keys to Success:</w:t>
            </w:r>
          </w:p>
          <w:p w14:paraId="7B5F26F2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Problem solving</w:t>
            </w:r>
          </w:p>
          <w:p w14:paraId="7B5F26F3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Critical thinking</w:t>
            </w:r>
          </w:p>
          <w:p w14:paraId="7B5F26F4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Interpersonal savvy</w:t>
            </w:r>
          </w:p>
          <w:p w14:paraId="7B5F26F5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Navigating complexity</w:t>
            </w:r>
          </w:p>
          <w:p w14:paraId="7B5F26F6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Communicating with influence</w:t>
            </w:r>
          </w:p>
          <w:p w14:paraId="7B5F26F7" w14:textId="77777777" w:rsidR="00C053D8" w:rsidRPr="005569E3" w:rsidRDefault="00C053D8" w:rsidP="00C053D8">
            <w:pPr>
              <w:pStyle w:val="Tablebullet"/>
              <w:rPr>
                <w:lang w:eastAsia="en-NZ"/>
              </w:rPr>
            </w:pPr>
            <w:r w:rsidRPr="005569E3">
              <w:rPr>
                <w:lang w:eastAsia="en-NZ"/>
              </w:rPr>
              <w:t>Technical and specialist learning</w:t>
            </w:r>
          </w:p>
        </w:tc>
        <w:tc>
          <w:tcPr>
            <w:tcW w:w="4874" w:type="dxa"/>
            <w:tcBorders>
              <w:top w:val="nil"/>
              <w:left w:val="single" w:sz="6" w:space="0" w:color="1F497D"/>
              <w:bottom w:val="single" w:sz="6" w:space="0" w:color="1F497D"/>
              <w:right w:val="nil"/>
            </w:tcBorders>
          </w:tcPr>
          <w:p w14:paraId="7B5F26F8" w14:textId="77777777" w:rsidR="00C053D8" w:rsidRPr="005569E3" w:rsidRDefault="00C053D8" w:rsidP="00C053D8">
            <w:pPr>
              <w:pStyle w:val="Tablenormal0"/>
              <w:rPr>
                <w:b/>
                <w:bCs/>
                <w:lang w:eastAsia="en-NZ"/>
              </w:rPr>
            </w:pPr>
            <w:r w:rsidRPr="005569E3">
              <w:rPr>
                <w:b/>
                <w:bCs/>
                <w:lang w:eastAsia="en-NZ"/>
              </w:rPr>
              <w:t xml:space="preserve">Experience: </w:t>
            </w:r>
          </w:p>
          <w:p w14:paraId="7B5F26F9" w14:textId="7F6E95B1" w:rsidR="00C053D8" w:rsidRPr="005569E3" w:rsidRDefault="00C053D8" w:rsidP="00C053D8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  <w:r w:rsidRPr="005569E3">
              <w:rPr>
                <w:rFonts w:cs="Arial Mäori"/>
                <w:szCs w:val="22"/>
              </w:rPr>
              <w:t xml:space="preserve">Experience with </w:t>
            </w:r>
            <w:r w:rsidR="003A71D4">
              <w:rPr>
                <w:rFonts w:cs="Arial Mäori"/>
                <w:szCs w:val="22"/>
              </w:rPr>
              <w:t>planning, directing and managing implementation for large programmes, from contract to final operation and transition to “business-as-usual”</w:t>
            </w:r>
            <w:r w:rsidRPr="005569E3">
              <w:rPr>
                <w:rFonts w:cs="Arial Mäori"/>
                <w:szCs w:val="22"/>
              </w:rPr>
              <w:t>.</w:t>
            </w:r>
          </w:p>
          <w:p w14:paraId="7B5F26FA" w14:textId="363D18D6" w:rsidR="00C053D8" w:rsidRPr="005569E3" w:rsidRDefault="00C053D8" w:rsidP="00C053D8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  <w:r w:rsidRPr="005569E3">
              <w:rPr>
                <w:rFonts w:cs="Arial Mäori"/>
                <w:szCs w:val="22"/>
              </w:rPr>
              <w:t xml:space="preserve">Strong </w:t>
            </w:r>
            <w:r w:rsidR="002E4F64">
              <w:rPr>
                <w:rFonts w:cs="Arial Mäori"/>
                <w:szCs w:val="22"/>
              </w:rPr>
              <w:t xml:space="preserve">security consulting </w:t>
            </w:r>
            <w:r w:rsidRPr="005569E3">
              <w:rPr>
                <w:rFonts w:cs="Arial Mäori"/>
                <w:szCs w:val="22"/>
              </w:rPr>
              <w:t>track record of successfully engaging with senior level management, business owners and executives</w:t>
            </w:r>
          </w:p>
          <w:p w14:paraId="60EE91AC" w14:textId="1DB7C6CF" w:rsidR="002E4F64" w:rsidRDefault="00C053D8" w:rsidP="00C053D8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  <w:r w:rsidRPr="005569E3">
              <w:rPr>
                <w:rFonts w:cs="Arial Mäori"/>
                <w:szCs w:val="22"/>
              </w:rPr>
              <w:t xml:space="preserve">Demonstrated capability </w:t>
            </w:r>
            <w:r w:rsidR="002E4F64">
              <w:rPr>
                <w:rFonts w:cs="Arial Mäori"/>
                <w:szCs w:val="22"/>
              </w:rPr>
              <w:t>across a specific or a number of security domains (for example: Architecture, Assurance, Cyber, Information or Physical Security)</w:t>
            </w:r>
          </w:p>
          <w:p w14:paraId="7B5F26FC" w14:textId="2840BB5A" w:rsidR="00C053D8" w:rsidRPr="002E4F64" w:rsidRDefault="002E4F64" w:rsidP="002E4F64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  <w:r>
              <w:rPr>
                <w:rFonts w:cs="Arial Mäori"/>
                <w:szCs w:val="22"/>
              </w:rPr>
              <w:t xml:space="preserve">Demonstrated capability </w:t>
            </w:r>
            <w:r w:rsidR="00C053D8" w:rsidRPr="005569E3">
              <w:rPr>
                <w:rFonts w:cs="Arial Mäori"/>
                <w:szCs w:val="22"/>
              </w:rPr>
              <w:t>to deliver high quality strategic business and technology planning artefacts that seamlessly integrate business demand and IT supply.</w:t>
            </w:r>
          </w:p>
          <w:p w14:paraId="7B5F26FD" w14:textId="77777777" w:rsidR="00C053D8" w:rsidRDefault="00C053D8" w:rsidP="00C053D8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  <w:r w:rsidRPr="005569E3">
              <w:rPr>
                <w:rFonts w:cs="Arial Mäori"/>
                <w:szCs w:val="22"/>
              </w:rPr>
              <w:t>A proven track record in managing the delivery of business solutions in a service orientated organisation and a demonstrable commitment to excellent customer service</w:t>
            </w:r>
          </w:p>
          <w:p w14:paraId="56602FE1" w14:textId="77777777" w:rsidR="002E4F64" w:rsidRPr="005569E3" w:rsidRDefault="002E4F64" w:rsidP="00C053D8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</w:p>
          <w:p w14:paraId="7B5F26FE" w14:textId="77777777" w:rsidR="00C053D8" w:rsidRPr="005569E3" w:rsidRDefault="00C053D8" w:rsidP="00C053D8">
            <w:pPr>
              <w:pStyle w:val="Tablenormal0"/>
              <w:rPr>
                <w:b/>
                <w:bCs/>
                <w:lang w:eastAsia="en-NZ"/>
              </w:rPr>
            </w:pPr>
            <w:r w:rsidRPr="005569E3">
              <w:rPr>
                <w:b/>
                <w:bCs/>
                <w:lang w:eastAsia="en-NZ"/>
              </w:rPr>
              <w:t>Knowledge:</w:t>
            </w:r>
          </w:p>
          <w:p w14:paraId="7B5F26FF" w14:textId="0AAB9811" w:rsidR="00C053D8" w:rsidRPr="005569E3" w:rsidRDefault="00C053D8" w:rsidP="00C053D8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  <w:r w:rsidRPr="005569E3">
              <w:rPr>
                <w:rFonts w:cs="Arial Mäori"/>
                <w:szCs w:val="22"/>
              </w:rPr>
              <w:t>Comprehensive understanding of strategic and business planning a</w:t>
            </w:r>
            <w:r w:rsidR="002E4F64">
              <w:rPr>
                <w:rFonts w:cs="Arial Mäori"/>
                <w:szCs w:val="22"/>
              </w:rPr>
              <w:t xml:space="preserve">ligned to security outcomes and the implementation of technology to </w:t>
            </w:r>
            <w:r w:rsidR="00157309">
              <w:rPr>
                <w:rFonts w:cs="Arial Mäori"/>
                <w:szCs w:val="22"/>
              </w:rPr>
              <w:t xml:space="preserve">accomplish </w:t>
            </w:r>
            <w:r w:rsidRPr="005569E3">
              <w:rPr>
                <w:rFonts w:cs="Arial Mäori"/>
                <w:szCs w:val="22"/>
              </w:rPr>
              <w:t>business change</w:t>
            </w:r>
          </w:p>
          <w:p w14:paraId="7B5F2700" w14:textId="77777777" w:rsidR="00C053D8" w:rsidRPr="005569E3" w:rsidRDefault="00C053D8" w:rsidP="00C053D8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  <w:r w:rsidRPr="005569E3">
              <w:rPr>
                <w:rFonts w:cs="Arial Mäori"/>
                <w:szCs w:val="22"/>
              </w:rPr>
              <w:t xml:space="preserve">Knowledge of business re-engineering principles and processes </w:t>
            </w:r>
          </w:p>
          <w:p w14:paraId="7B5F2701" w14:textId="012AA774" w:rsidR="00C053D8" w:rsidRPr="005569E3" w:rsidRDefault="00CD095D" w:rsidP="00C053D8">
            <w:pPr>
              <w:numPr>
                <w:ilvl w:val="0"/>
                <w:numId w:val="34"/>
              </w:numPr>
              <w:spacing w:before="0" w:after="0"/>
              <w:rPr>
                <w:rFonts w:cs="Arial Mäori"/>
                <w:szCs w:val="22"/>
              </w:rPr>
            </w:pPr>
            <w:r>
              <w:rPr>
                <w:rFonts w:cs="Arial Mäori"/>
                <w:szCs w:val="22"/>
              </w:rPr>
              <w:t>A broad knowledge across</w:t>
            </w:r>
            <w:r w:rsidR="00C053D8" w:rsidRPr="005569E3">
              <w:rPr>
                <w:rFonts w:cs="Arial Mäori"/>
                <w:szCs w:val="22"/>
              </w:rPr>
              <w:t xml:space="preserve"> a range of </w:t>
            </w:r>
            <w:r>
              <w:rPr>
                <w:rFonts w:cs="Arial Mäori"/>
                <w:szCs w:val="22"/>
              </w:rPr>
              <w:t>security and safety domains or specific deep domain expertise, including practical application of security and safety in support of</w:t>
            </w:r>
            <w:r w:rsidR="00C053D8" w:rsidRPr="005569E3">
              <w:rPr>
                <w:rFonts w:cs="Arial Mäori"/>
                <w:szCs w:val="22"/>
              </w:rPr>
              <w:t xml:space="preserve"> business </w:t>
            </w:r>
            <w:r>
              <w:rPr>
                <w:rFonts w:cs="Arial Mäori"/>
                <w:szCs w:val="22"/>
              </w:rPr>
              <w:t>outcomes</w:t>
            </w:r>
          </w:p>
          <w:p w14:paraId="7B5F2702" w14:textId="77777777" w:rsidR="00C053D8" w:rsidRPr="005569E3" w:rsidRDefault="00C053D8" w:rsidP="00C053D8">
            <w:pPr>
              <w:pStyle w:val="Tablenormal0"/>
              <w:rPr>
                <w:b/>
                <w:bCs/>
                <w:lang w:eastAsia="en-NZ"/>
              </w:rPr>
            </w:pPr>
            <w:r w:rsidRPr="005569E3">
              <w:rPr>
                <w:b/>
                <w:bCs/>
                <w:lang w:eastAsia="en-NZ"/>
              </w:rPr>
              <w:t>Skills:</w:t>
            </w:r>
          </w:p>
          <w:p w14:paraId="7B5F2703" w14:textId="77777777" w:rsidR="00C053D8" w:rsidRPr="005569E3" w:rsidRDefault="00C053D8" w:rsidP="00C053D8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/>
              <w:ind w:hanging="294"/>
              <w:rPr>
                <w:rFonts w:cs="Helvetica"/>
                <w:color w:val="242424"/>
              </w:rPr>
            </w:pPr>
            <w:r w:rsidRPr="005569E3">
              <w:rPr>
                <w:rFonts w:cs="Helvetica"/>
                <w:color w:val="242424"/>
              </w:rPr>
              <w:t xml:space="preserve">Expertise in bringing people with opposing views together, and steering </w:t>
            </w:r>
            <w:r w:rsidRPr="005569E3">
              <w:rPr>
                <w:rFonts w:cs="Helvetica"/>
                <w:color w:val="242424"/>
              </w:rPr>
              <w:lastRenderedPageBreak/>
              <w:t>debates towards pragmatic solutions and a win: win outcome, applied at the most senior levels of the organisation</w:t>
            </w:r>
          </w:p>
          <w:p w14:paraId="7B5F2704" w14:textId="77777777" w:rsidR="00C053D8" w:rsidRPr="005569E3" w:rsidRDefault="00C053D8" w:rsidP="00C053D8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/>
              <w:ind w:hanging="294"/>
              <w:rPr>
                <w:rFonts w:cs="Helvetica"/>
                <w:color w:val="242424"/>
              </w:rPr>
            </w:pPr>
            <w:r w:rsidRPr="005569E3">
              <w:rPr>
                <w:rFonts w:cs="Helvetica"/>
                <w:color w:val="242424"/>
              </w:rPr>
              <w:t>Ability to quickly acquire a deep understanding of the nuances of the business, to time engagement right, influence thinking and communicate complex and technical concepts to different audiences.</w:t>
            </w:r>
            <w:r w:rsidRPr="005569E3">
              <w:rPr>
                <w:rFonts w:cs="Calibri"/>
                <w:sz w:val="30"/>
                <w:szCs w:val="30"/>
              </w:rPr>
              <w:t xml:space="preserve">  </w:t>
            </w:r>
          </w:p>
          <w:p w14:paraId="7B5F2705" w14:textId="77777777" w:rsidR="00C053D8" w:rsidRPr="005569E3" w:rsidRDefault="00C053D8" w:rsidP="00C053D8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/>
              <w:ind w:hanging="294"/>
              <w:rPr>
                <w:rFonts w:cs="Helvetica"/>
                <w:color w:val="242424"/>
              </w:rPr>
            </w:pPr>
            <w:r w:rsidRPr="005569E3">
              <w:rPr>
                <w:rFonts w:cs="Calibri"/>
                <w:szCs w:val="30"/>
              </w:rPr>
              <w:t>A flexible approach and responsiveness to new ideas and activities, demonstrated by willingness to take on new challenges, roles and responsibilities.</w:t>
            </w:r>
          </w:p>
          <w:p w14:paraId="7B5F2706" w14:textId="1E434EC8" w:rsidR="00C053D8" w:rsidRPr="005569E3" w:rsidRDefault="00C053D8" w:rsidP="00C053D8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/>
              <w:ind w:hanging="294"/>
              <w:rPr>
                <w:rFonts w:cs="Helvetica"/>
                <w:color w:val="242424"/>
              </w:rPr>
            </w:pPr>
            <w:r w:rsidRPr="005569E3">
              <w:rPr>
                <w:rFonts w:cs="Helvetica"/>
                <w:color w:val="242424"/>
              </w:rPr>
              <w:t xml:space="preserve">Strong analytically, particularly the ability to think about </w:t>
            </w:r>
            <w:r w:rsidR="00E32796">
              <w:rPr>
                <w:rFonts w:cs="Helvetica"/>
                <w:color w:val="242424"/>
              </w:rPr>
              <w:t xml:space="preserve">and apply solutions to meet </w:t>
            </w:r>
            <w:r w:rsidRPr="005569E3">
              <w:rPr>
                <w:rFonts w:cs="Helvetica"/>
                <w:color w:val="242424"/>
              </w:rPr>
              <w:t xml:space="preserve">DIA’s business </w:t>
            </w:r>
            <w:r w:rsidR="00E32796">
              <w:rPr>
                <w:rFonts w:cs="Helvetica"/>
                <w:color w:val="242424"/>
              </w:rPr>
              <w:t>outcomes and strategies</w:t>
            </w:r>
            <w:r w:rsidRPr="005569E3">
              <w:rPr>
                <w:rFonts w:cs="Helvetica"/>
                <w:color w:val="242424"/>
              </w:rPr>
              <w:t>.</w:t>
            </w:r>
          </w:p>
          <w:p w14:paraId="7B5F2707" w14:textId="77777777" w:rsidR="00C053D8" w:rsidRPr="005569E3" w:rsidRDefault="00C053D8" w:rsidP="00C053D8">
            <w:pPr>
              <w:widowControl w:val="0"/>
              <w:numPr>
                <w:ilvl w:val="0"/>
                <w:numId w:val="3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0" w:after="0"/>
              <w:ind w:hanging="294"/>
              <w:rPr>
                <w:rFonts w:cs="Helvetica"/>
                <w:color w:val="242424"/>
              </w:rPr>
            </w:pPr>
            <w:r w:rsidRPr="005569E3">
              <w:rPr>
                <w:rFonts w:cs="Helvetica"/>
                <w:color w:val="242424"/>
              </w:rPr>
              <w:t>Ability to apply abstract concepts in innovative ways to solve business and technology problems.</w:t>
            </w:r>
          </w:p>
          <w:p w14:paraId="7B5F2708" w14:textId="77777777" w:rsidR="00C053D8" w:rsidRPr="005569E3" w:rsidRDefault="00C053D8" w:rsidP="00C053D8">
            <w:pPr>
              <w:pStyle w:val="Tablenormal0"/>
              <w:rPr>
                <w:b/>
                <w:bCs/>
                <w:lang w:eastAsia="en-NZ"/>
              </w:rPr>
            </w:pPr>
            <w:r w:rsidRPr="005569E3">
              <w:rPr>
                <w:b/>
                <w:bCs/>
                <w:lang w:eastAsia="en-NZ"/>
              </w:rPr>
              <w:t>Other requirements:</w:t>
            </w:r>
          </w:p>
          <w:p w14:paraId="4BF577CF" w14:textId="77777777" w:rsidR="00564450" w:rsidRDefault="00564450" w:rsidP="00564450">
            <w:pPr>
              <w:numPr>
                <w:ilvl w:val="0"/>
                <w:numId w:val="34"/>
              </w:numPr>
              <w:tabs>
                <w:tab w:val="left" w:pos="900"/>
              </w:tabs>
              <w:spacing w:before="0" w:after="0"/>
              <w:jc w:val="both"/>
              <w:rPr>
                <w:rFonts w:cs="Arial"/>
                <w:szCs w:val="22"/>
              </w:rPr>
            </w:pPr>
            <w:r w:rsidRPr="005569E3">
              <w:rPr>
                <w:rFonts w:cs="Arial"/>
                <w:szCs w:val="22"/>
              </w:rPr>
              <w:t>The ability to ob</w:t>
            </w:r>
            <w:r>
              <w:rPr>
                <w:rFonts w:cs="Arial"/>
                <w:szCs w:val="22"/>
              </w:rPr>
              <w:t>tain and maintain a CONFIDENTIAL</w:t>
            </w:r>
            <w:r w:rsidRPr="005569E3">
              <w:rPr>
                <w:rFonts w:cs="Arial"/>
                <w:szCs w:val="22"/>
              </w:rPr>
              <w:t xml:space="preserve"> security clearance</w:t>
            </w:r>
          </w:p>
          <w:p w14:paraId="7B5F2709" w14:textId="230223EE" w:rsidR="00C053D8" w:rsidRPr="005569E3" w:rsidRDefault="00564450" w:rsidP="00564450">
            <w:pPr>
              <w:numPr>
                <w:ilvl w:val="0"/>
                <w:numId w:val="34"/>
              </w:numPr>
              <w:tabs>
                <w:tab w:val="left" w:pos="900"/>
              </w:tabs>
              <w:spacing w:before="0"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Industry recognised qualifications and certifications</w:t>
            </w:r>
          </w:p>
        </w:tc>
      </w:tr>
    </w:tbl>
    <w:p w14:paraId="7B5F270B" w14:textId="3B575BB6" w:rsidR="00C053D8" w:rsidRPr="005569E3" w:rsidRDefault="00C053D8" w:rsidP="00C053D8">
      <w:pPr>
        <w:pStyle w:val="Tinyline"/>
      </w:pPr>
    </w:p>
    <w:p w14:paraId="7B5F270C" w14:textId="77777777" w:rsidR="00C053D8" w:rsidRPr="005569E3" w:rsidRDefault="00C053D8"/>
    <w:sectPr w:rsidR="00C053D8" w:rsidRPr="005569E3" w:rsidSect="00C053D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992" w:left="1134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2710" w14:textId="77777777" w:rsidR="0000406D" w:rsidRDefault="0000406D">
      <w:pPr>
        <w:spacing w:before="0" w:after="0"/>
      </w:pPr>
      <w:r>
        <w:separator/>
      </w:r>
    </w:p>
  </w:endnote>
  <w:endnote w:type="continuationSeparator" w:id="0">
    <w:p w14:paraId="7B5F2711" w14:textId="77777777" w:rsidR="0000406D" w:rsidRDefault="00004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2714" w14:textId="77777777" w:rsidR="00C053D8" w:rsidRDefault="00C053D8" w:rsidP="00C053D8">
    <w:pPr>
      <w:pStyle w:val="Footer"/>
      <w:tabs>
        <w:tab w:val="right" w:pos="9639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76CBA">
      <w:rPr>
        <w:noProof/>
      </w:rPr>
      <w:t>5</w:t>
    </w:r>
    <w:r>
      <w:fldChar w:fldCharType="end"/>
    </w:r>
    <w:r>
      <w:t xml:space="preserve"> of </w:t>
    </w:r>
    <w:r w:rsidR="00B26FC9">
      <w:fldChar w:fldCharType="begin"/>
    </w:r>
    <w:r w:rsidR="00B26FC9">
      <w:instrText xml:space="preserve"> NUMPAGES   \* MERGEFORMAT </w:instrText>
    </w:r>
    <w:r w:rsidR="00B26FC9">
      <w:fldChar w:fldCharType="separate"/>
    </w:r>
    <w:r w:rsidR="00F76CBA">
      <w:rPr>
        <w:noProof/>
      </w:rPr>
      <w:t>5</w:t>
    </w:r>
    <w:r w:rsidR="00B26F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2716" w14:textId="3549E736" w:rsidR="00C053D8" w:rsidRDefault="00D84322" w:rsidP="00C053D8">
    <w:pPr>
      <w:pStyle w:val="Footer"/>
      <w:tabs>
        <w:tab w:val="right" w:pos="9639"/>
      </w:tabs>
      <w:ind w:right="-1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6F37CA8C" wp14:editId="65B3CB8D">
          <wp:simplePos x="0" y="0"/>
          <wp:positionH relativeFrom="column">
            <wp:posOffset>4157345</wp:posOffset>
          </wp:positionH>
          <wp:positionV relativeFrom="paragraph">
            <wp:posOffset>-310515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270E" w14:textId="77777777" w:rsidR="0000406D" w:rsidRDefault="0000406D">
      <w:pPr>
        <w:spacing w:before="0" w:after="0"/>
      </w:pPr>
      <w:r>
        <w:separator/>
      </w:r>
    </w:p>
  </w:footnote>
  <w:footnote w:type="continuationSeparator" w:id="0">
    <w:p w14:paraId="7B5F270F" w14:textId="77777777" w:rsidR="0000406D" w:rsidRDefault="00004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2712" w14:textId="77777777" w:rsidR="00C053D8" w:rsidRPr="00CD3498" w:rsidRDefault="00C053D8" w:rsidP="00C053D8">
    <w:pPr>
      <w:pStyle w:val="Header"/>
      <w:tabs>
        <w:tab w:val="right" w:pos="9639"/>
      </w:tabs>
    </w:pPr>
    <w:r w:rsidRPr="00CD3498">
      <w:tab/>
      <w:t>The Department of Internal Affairs</w:t>
    </w:r>
  </w:p>
  <w:p w14:paraId="7B5F2713" w14:textId="77777777" w:rsidR="00C053D8" w:rsidRPr="00952122" w:rsidRDefault="00C053D8" w:rsidP="00C053D8">
    <w:pPr>
      <w:pStyle w:val="Header"/>
      <w:tabs>
        <w:tab w:val="right" w:pos="9639"/>
      </w:tabs>
    </w:pPr>
    <w:r w:rsidRPr="00CD3498">
      <w:tab/>
      <w:t>Te Tari Taiwhenua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2715" w14:textId="36A58943" w:rsidR="00C053D8" w:rsidRDefault="00EF7D1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78FB16D" wp14:editId="2E964D29">
          <wp:simplePos x="0" y="0"/>
          <wp:positionH relativeFrom="page">
            <wp:posOffset>513080</wp:posOffset>
          </wp:positionH>
          <wp:positionV relativeFrom="page">
            <wp:posOffset>447040</wp:posOffset>
          </wp:positionV>
          <wp:extent cx="6840000" cy="1566000"/>
          <wp:effectExtent l="0" t="0" r="0" b="0"/>
          <wp:wrapTopAndBottom/>
          <wp:docPr id="15" name="Picture 15" descr="The text on this image says: &quot;Job description. Haere mai. This job description is your go-to place for all the ins and outs of this role at Internal Affai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 2014-12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5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Consolas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Consolas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Consolas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Consolas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Consolas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Consolas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Consolas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Consolas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Consolas" w:hint="default"/>
      </w:rPr>
    </w:lvl>
  </w:abstractNum>
  <w:abstractNum w:abstractNumId="11" w15:restartNumberingAfterBreak="0">
    <w:nsid w:val="10D5747C"/>
    <w:multiLevelType w:val="hybridMultilevel"/>
    <w:tmpl w:val="79C28B92"/>
    <w:lvl w:ilvl="0" w:tplc="C35640B4">
      <w:numFmt w:val="bullet"/>
      <w:pStyle w:val="OspKRdp"/>
      <w:lvlText w:val="•"/>
      <w:lvlJc w:val="left"/>
      <w:pPr>
        <w:ind w:left="359" w:hanging="360"/>
      </w:pPr>
      <w:rPr>
        <w:rFonts w:ascii="Calibri" w:eastAsia="Cambria" w:hAnsi="Calibri" w:cs="Consolas" w:hint="default"/>
      </w:rPr>
    </w:lvl>
    <w:lvl w:ilvl="1" w:tplc="1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nsolas" w:hint="default"/>
      </w:rPr>
    </w:lvl>
    <w:lvl w:ilvl="2" w:tplc="1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nsolas" w:hint="default"/>
      </w:rPr>
    </w:lvl>
    <w:lvl w:ilvl="5" w:tplc="1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nsolas" w:hint="default"/>
      </w:rPr>
    </w:lvl>
    <w:lvl w:ilvl="8" w:tplc="1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140A7E27"/>
    <w:multiLevelType w:val="hybridMultilevel"/>
    <w:tmpl w:val="05C2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EE898">
      <w:start w:val="4"/>
      <w:numFmt w:val="bullet"/>
      <w:lvlText w:val="–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Consolas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Consolas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Consolas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Consolas" w:hint="default"/>
        <w:b/>
        <w:i/>
        <w:caps w:val="0"/>
        <w:strike w:val="0"/>
        <w:dstrike w:val="0"/>
        <w:vanish w:val="0"/>
        <w:color w:val="1F497D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Consolas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Consola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Consola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Consolas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Consolas" w:hint="default"/>
      </w:rPr>
    </w:lvl>
  </w:abstractNum>
  <w:abstractNum w:abstractNumId="14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A0341"/>
    <w:multiLevelType w:val="hybridMultilevel"/>
    <w:tmpl w:val="03426186"/>
    <w:lvl w:ilvl="0" w:tplc="C14E5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D0C2A"/>
    <w:multiLevelType w:val="hybridMultilevel"/>
    <w:tmpl w:val="CDA23414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B743B0D"/>
    <w:multiLevelType w:val="hybridMultilevel"/>
    <w:tmpl w:val="95C2DAC4"/>
    <w:lvl w:ilvl="0" w:tplc="50986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76E6C56"/>
    <w:multiLevelType w:val="hybridMultilevel"/>
    <w:tmpl w:val="01EC2840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9544387"/>
    <w:multiLevelType w:val="hybridMultilevel"/>
    <w:tmpl w:val="961656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nsolas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nsolas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98B67B4"/>
    <w:multiLevelType w:val="hybridMultilevel"/>
    <w:tmpl w:val="54A842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nsolas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nsolas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DC232E0"/>
    <w:multiLevelType w:val="hybridMultilevel"/>
    <w:tmpl w:val="51440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nsola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nsola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D40A31"/>
    <w:multiLevelType w:val="multilevel"/>
    <w:tmpl w:val="4FE0B1C6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1" w15:restartNumberingAfterBreak="0">
    <w:nsid w:val="6ADB1977"/>
    <w:multiLevelType w:val="multilevel"/>
    <w:tmpl w:val="613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20"/>
  </w:num>
  <w:num w:numId="14">
    <w:abstractNumId w:val="13"/>
  </w:num>
  <w:num w:numId="15">
    <w:abstractNumId w:val="28"/>
  </w:num>
  <w:num w:numId="16">
    <w:abstractNumId w:val="30"/>
  </w:num>
  <w:num w:numId="17">
    <w:abstractNumId w:val="33"/>
  </w:num>
  <w:num w:numId="18">
    <w:abstractNumId w:val="8"/>
  </w:num>
  <w:num w:numId="19">
    <w:abstractNumId w:val="18"/>
  </w:num>
  <w:num w:numId="20">
    <w:abstractNumId w:val="34"/>
  </w:num>
  <w:num w:numId="21">
    <w:abstractNumId w:val="32"/>
  </w:num>
  <w:num w:numId="22">
    <w:abstractNumId w:val="29"/>
  </w:num>
  <w:num w:numId="23">
    <w:abstractNumId w:val="21"/>
  </w:num>
  <w:num w:numId="24">
    <w:abstractNumId w:val="19"/>
  </w:num>
  <w:num w:numId="25">
    <w:abstractNumId w:val="10"/>
  </w:num>
  <w:num w:numId="26">
    <w:abstractNumId w:val="7"/>
  </w:num>
  <w:num w:numId="27">
    <w:abstractNumId w:val="14"/>
  </w:num>
  <w:num w:numId="28">
    <w:abstractNumId w:val="9"/>
  </w:num>
  <w:num w:numId="29">
    <w:abstractNumId w:val="25"/>
  </w:num>
  <w:num w:numId="30">
    <w:abstractNumId w:val="24"/>
  </w:num>
  <w:num w:numId="31">
    <w:abstractNumId w:val="12"/>
  </w:num>
  <w:num w:numId="32">
    <w:abstractNumId w:val="31"/>
  </w:num>
  <w:num w:numId="33">
    <w:abstractNumId w:val="6"/>
  </w:num>
  <w:num w:numId="34">
    <w:abstractNumId w:val="26"/>
  </w:num>
  <w:num w:numId="35">
    <w:abstractNumId w:val="22"/>
  </w:num>
  <w:num w:numId="36">
    <w:abstractNumId w:val="16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DA8"/>
    <w:rsid w:val="0000406D"/>
    <w:rsid w:val="00046F16"/>
    <w:rsid w:val="0005367E"/>
    <w:rsid w:val="000914FC"/>
    <w:rsid w:val="00093339"/>
    <w:rsid w:val="000D6938"/>
    <w:rsid w:val="000F1D18"/>
    <w:rsid w:val="00157309"/>
    <w:rsid w:val="001969B8"/>
    <w:rsid w:val="001A0E43"/>
    <w:rsid w:val="001E7F4E"/>
    <w:rsid w:val="00234943"/>
    <w:rsid w:val="00246FD0"/>
    <w:rsid w:val="00271251"/>
    <w:rsid w:val="002E4F64"/>
    <w:rsid w:val="00301217"/>
    <w:rsid w:val="003277C7"/>
    <w:rsid w:val="00351DA4"/>
    <w:rsid w:val="003A4C98"/>
    <w:rsid w:val="003A71D4"/>
    <w:rsid w:val="003E6EF5"/>
    <w:rsid w:val="00406FA7"/>
    <w:rsid w:val="00462514"/>
    <w:rsid w:val="0049718C"/>
    <w:rsid w:val="004E7F2B"/>
    <w:rsid w:val="004F42FA"/>
    <w:rsid w:val="00511B8C"/>
    <w:rsid w:val="00564450"/>
    <w:rsid w:val="005715B7"/>
    <w:rsid w:val="0057532B"/>
    <w:rsid w:val="005C6782"/>
    <w:rsid w:val="0060047E"/>
    <w:rsid w:val="00630191"/>
    <w:rsid w:val="006326AC"/>
    <w:rsid w:val="006329E6"/>
    <w:rsid w:val="0063417C"/>
    <w:rsid w:val="0064203A"/>
    <w:rsid w:val="006C5DEF"/>
    <w:rsid w:val="00700ABC"/>
    <w:rsid w:val="00703C9B"/>
    <w:rsid w:val="00715457"/>
    <w:rsid w:val="00727349"/>
    <w:rsid w:val="007B7A56"/>
    <w:rsid w:val="007C1472"/>
    <w:rsid w:val="00814327"/>
    <w:rsid w:val="0082289F"/>
    <w:rsid w:val="0082353A"/>
    <w:rsid w:val="0086478E"/>
    <w:rsid w:val="00937385"/>
    <w:rsid w:val="009A591F"/>
    <w:rsid w:val="00A41323"/>
    <w:rsid w:val="00A90B7F"/>
    <w:rsid w:val="00AB6B4E"/>
    <w:rsid w:val="00AC6B13"/>
    <w:rsid w:val="00B26514"/>
    <w:rsid w:val="00B26FC9"/>
    <w:rsid w:val="00B2701F"/>
    <w:rsid w:val="00B30D5E"/>
    <w:rsid w:val="00B53DE5"/>
    <w:rsid w:val="00B82DE0"/>
    <w:rsid w:val="00C053D8"/>
    <w:rsid w:val="00C54B63"/>
    <w:rsid w:val="00C72B76"/>
    <w:rsid w:val="00C86A0A"/>
    <w:rsid w:val="00CD095D"/>
    <w:rsid w:val="00CE712A"/>
    <w:rsid w:val="00D476A2"/>
    <w:rsid w:val="00D84322"/>
    <w:rsid w:val="00DA2DA8"/>
    <w:rsid w:val="00DA58BD"/>
    <w:rsid w:val="00DE7F50"/>
    <w:rsid w:val="00DF71F8"/>
    <w:rsid w:val="00E32796"/>
    <w:rsid w:val="00E34A68"/>
    <w:rsid w:val="00E37191"/>
    <w:rsid w:val="00E37F8D"/>
    <w:rsid w:val="00E47F63"/>
    <w:rsid w:val="00EF36FB"/>
    <w:rsid w:val="00EF7D1A"/>
    <w:rsid w:val="00F017E7"/>
    <w:rsid w:val="00F76CBA"/>
    <w:rsid w:val="00FF5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7B5F2614"/>
  <w15:docId w15:val="{D08DDE9B-E68E-478D-B538-737FC1A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99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DA8"/>
    <w:pPr>
      <w:spacing w:before="120" w:after="120"/>
    </w:pPr>
    <w:rPr>
      <w:rFonts w:ascii="Calibri" w:hAnsi="Calib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A2DA8"/>
    <w:pPr>
      <w:keepNext/>
      <w:spacing w:before="240"/>
      <w:contextualSpacing/>
      <w:outlineLvl w:val="0"/>
    </w:pPr>
    <w:rPr>
      <w:b/>
      <w:bCs/>
      <w:color w:val="1F497D"/>
      <w:kern w:val="32"/>
      <w:sz w:val="52"/>
      <w:szCs w:val="32"/>
      <w:lang w:val="en-NZ" w:eastAsia="x-none"/>
    </w:rPr>
  </w:style>
  <w:style w:type="paragraph" w:styleId="Heading2">
    <w:name w:val="heading 2"/>
    <w:basedOn w:val="Normal"/>
    <w:next w:val="Normal"/>
    <w:link w:val="Heading2Char"/>
    <w:qFormat/>
    <w:rsid w:val="00DA2DA8"/>
    <w:pPr>
      <w:keepNext/>
      <w:contextualSpacing/>
      <w:outlineLvl w:val="1"/>
    </w:pPr>
    <w:rPr>
      <w:b/>
      <w:bCs/>
      <w:iCs/>
      <w:color w:val="1F546B"/>
      <w:sz w:val="32"/>
      <w:szCs w:val="28"/>
      <w:lang w:val="en-NZ" w:eastAsia="x-none"/>
    </w:rPr>
  </w:style>
  <w:style w:type="paragraph" w:styleId="Heading3">
    <w:name w:val="heading 3"/>
    <w:basedOn w:val="Bullethighlighted"/>
    <w:next w:val="Normal"/>
    <w:link w:val="Heading3Char"/>
    <w:qFormat/>
    <w:rsid w:val="00DA2DA8"/>
    <w:pPr>
      <w:numPr>
        <w:numId w:val="0"/>
      </w:numPr>
      <w:spacing w:before="8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A2DA8"/>
    <w:pPr>
      <w:keepNext/>
      <w:spacing w:before="360"/>
      <w:contextualSpacing/>
      <w:outlineLvl w:val="3"/>
    </w:pPr>
    <w:rPr>
      <w:b/>
      <w:bCs/>
      <w:i/>
      <w:color w:val="1F497D"/>
      <w:szCs w:val="28"/>
      <w:lang w:val="en-NZ" w:eastAsia="x-none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DA2DA8"/>
    <w:pPr>
      <w:keepNext/>
      <w:spacing w:before="360"/>
      <w:outlineLvl w:val="4"/>
    </w:pPr>
    <w:rPr>
      <w:b/>
      <w:bCs/>
      <w:iCs/>
      <w:szCs w:val="26"/>
      <w:lang w:val="en-NZ" w:eastAsia="x-none"/>
    </w:rPr>
  </w:style>
  <w:style w:type="paragraph" w:styleId="Heading6">
    <w:name w:val="heading 6"/>
    <w:basedOn w:val="Normal"/>
    <w:next w:val="Normal"/>
    <w:link w:val="Heading6Char"/>
    <w:uiPriority w:val="1"/>
    <w:qFormat/>
    <w:rsid w:val="00DA2DA8"/>
    <w:pPr>
      <w:spacing w:before="360"/>
      <w:outlineLvl w:val="5"/>
    </w:pPr>
    <w:rPr>
      <w:b/>
      <w:bCs/>
      <w:i/>
      <w:szCs w:val="22"/>
      <w:lang w:val="en-NZ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DA8"/>
    <w:pPr>
      <w:spacing w:after="60"/>
      <w:outlineLvl w:val="6"/>
    </w:pPr>
    <w:rPr>
      <w:lang w:val="en-NZ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DA8"/>
    <w:pPr>
      <w:spacing w:after="60"/>
      <w:outlineLvl w:val="7"/>
    </w:pPr>
    <w:rPr>
      <w:i/>
      <w:iCs/>
      <w:lang w:val="en-NZ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DA8"/>
    <w:pPr>
      <w:spacing w:after="60"/>
      <w:outlineLvl w:val="8"/>
    </w:pPr>
    <w:rPr>
      <w:szCs w:val="22"/>
      <w:lang w:val="en-NZ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forjdtemplate">
    <w:name w:val="dot point for jd template"/>
    <w:basedOn w:val="Normal"/>
    <w:autoRedefine/>
    <w:qFormat/>
    <w:rsid w:val="009534ED"/>
    <w:pPr>
      <w:tabs>
        <w:tab w:val="left" w:pos="601"/>
      </w:tabs>
      <w:spacing w:after="0"/>
    </w:pPr>
    <w:rPr>
      <w:rFonts w:ascii="Arial" w:hAnsi="Arial"/>
      <w:sz w:val="22"/>
    </w:rPr>
  </w:style>
  <w:style w:type="paragraph" w:customStyle="1" w:styleId="templatejdKAA">
    <w:name w:val="template jd KAA"/>
    <w:basedOn w:val="Normal"/>
    <w:qFormat/>
    <w:rsid w:val="009534ED"/>
    <w:pPr>
      <w:spacing w:after="60"/>
    </w:pPr>
    <w:rPr>
      <w:rFonts w:ascii="Arial" w:hAnsi="Arial" w:cs="Arial"/>
      <w:sz w:val="22"/>
      <w:szCs w:val="26"/>
    </w:rPr>
  </w:style>
  <w:style w:type="paragraph" w:customStyle="1" w:styleId="dpospri">
    <w:name w:val="dp ospri"/>
    <w:basedOn w:val="BodyText"/>
    <w:qFormat/>
    <w:rsid w:val="00335036"/>
    <w:pPr>
      <w:widowControl w:val="0"/>
      <w:spacing w:before="60" w:after="0" w:line="300" w:lineRule="atLeast"/>
      <w:jc w:val="both"/>
    </w:pPr>
    <w:rPr>
      <w:rFonts w:ascii="Calibri" w:eastAsia="Times New Roman" w:hAnsi="Calibri" w:cs="Calibri"/>
      <w:snapToGrid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35036"/>
    <w:rPr>
      <w:rFonts w:ascii="Cambria" w:hAnsi="Cambria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335036"/>
    <w:rPr>
      <w:sz w:val="24"/>
    </w:rPr>
  </w:style>
  <w:style w:type="paragraph" w:customStyle="1" w:styleId="headerospri">
    <w:name w:val="header ospri"/>
    <w:basedOn w:val="MediumGrid1-Accent21"/>
    <w:qFormat/>
    <w:rsid w:val="00335036"/>
    <w:pPr>
      <w:widowControl w:val="0"/>
      <w:spacing w:after="0" w:line="280" w:lineRule="exact"/>
      <w:ind w:left="0"/>
      <w:contextualSpacing w:val="0"/>
    </w:pPr>
    <w:rPr>
      <w:snapToGrid w:val="0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335036"/>
    <w:pPr>
      <w:ind w:left="720"/>
      <w:contextualSpacing/>
    </w:pPr>
  </w:style>
  <w:style w:type="paragraph" w:customStyle="1" w:styleId="OspKRdp">
    <w:name w:val="Osp KR dp"/>
    <w:basedOn w:val="Normal"/>
    <w:qFormat/>
    <w:rsid w:val="00D7787B"/>
    <w:pPr>
      <w:numPr>
        <w:numId w:val="4"/>
      </w:numPr>
      <w:autoSpaceDE w:val="0"/>
      <w:autoSpaceDN w:val="0"/>
      <w:adjustRightInd w:val="0"/>
      <w:spacing w:after="60"/>
    </w:pPr>
    <w:rPr>
      <w:rFonts w:ascii="Tahoma" w:eastAsia="Times New Roman" w:hAnsi="Tahoma" w:cs="Tahoma"/>
      <w:color w:val="000000"/>
      <w:sz w:val="18"/>
      <w:szCs w:val="18"/>
      <w:lang w:val="en-NZ" w:eastAsia="en-NZ"/>
    </w:rPr>
  </w:style>
  <w:style w:type="character" w:customStyle="1" w:styleId="Heading1Char">
    <w:name w:val="Heading 1 Char"/>
    <w:link w:val="Heading1"/>
    <w:rsid w:val="00DA2DA8"/>
    <w:rPr>
      <w:rFonts w:ascii="Calibri" w:hAnsi="Calibri" w:cs="Arial"/>
      <w:b/>
      <w:bCs/>
      <w:color w:val="1F497D"/>
      <w:kern w:val="32"/>
      <w:sz w:val="52"/>
      <w:szCs w:val="32"/>
      <w:lang w:val="en-NZ"/>
    </w:rPr>
  </w:style>
  <w:style w:type="character" w:customStyle="1" w:styleId="Heading2Char">
    <w:name w:val="Heading 2 Char"/>
    <w:link w:val="Heading2"/>
    <w:rsid w:val="00DA2DA8"/>
    <w:rPr>
      <w:rFonts w:ascii="Calibri" w:hAnsi="Calibri" w:cs="Arial"/>
      <w:b/>
      <w:bCs/>
      <w:iCs/>
      <w:color w:val="1F546B"/>
      <w:sz w:val="32"/>
      <w:szCs w:val="28"/>
      <w:lang w:val="en-NZ"/>
    </w:rPr>
  </w:style>
  <w:style w:type="character" w:customStyle="1" w:styleId="Heading3Char">
    <w:name w:val="Heading 3 Char"/>
    <w:link w:val="Heading3"/>
    <w:rsid w:val="00DA2DA8"/>
    <w:rPr>
      <w:rFonts w:ascii="Calibri" w:hAnsi="Calibri"/>
      <w:b/>
      <w:color w:val="1F497D"/>
      <w:sz w:val="24"/>
      <w:szCs w:val="24"/>
      <w:lang w:val="en-NZ"/>
    </w:rPr>
  </w:style>
  <w:style w:type="character" w:customStyle="1" w:styleId="Heading4Char">
    <w:name w:val="Heading 4 Char"/>
    <w:link w:val="Heading4"/>
    <w:semiHidden/>
    <w:rsid w:val="00DA2DA8"/>
    <w:rPr>
      <w:rFonts w:ascii="Calibri" w:hAnsi="Calibri" w:cs="Times New Roman"/>
      <w:b/>
      <w:bCs/>
      <w:i/>
      <w:color w:val="1F497D"/>
      <w:sz w:val="24"/>
      <w:szCs w:val="28"/>
      <w:lang w:val="en-NZ"/>
    </w:rPr>
  </w:style>
  <w:style w:type="character" w:customStyle="1" w:styleId="Heading5Char">
    <w:name w:val="Heading 5 Char"/>
    <w:link w:val="Heading5"/>
    <w:uiPriority w:val="1"/>
    <w:semiHidden/>
    <w:rsid w:val="00DA2DA8"/>
    <w:rPr>
      <w:rFonts w:ascii="Calibri" w:hAnsi="Calibri" w:cs="Times New Roman"/>
      <w:b/>
      <w:bCs/>
      <w:iCs/>
      <w:sz w:val="24"/>
      <w:szCs w:val="26"/>
      <w:lang w:val="en-NZ"/>
    </w:rPr>
  </w:style>
  <w:style w:type="character" w:customStyle="1" w:styleId="Heading6Char">
    <w:name w:val="Heading 6 Char"/>
    <w:link w:val="Heading6"/>
    <w:uiPriority w:val="1"/>
    <w:semiHidden/>
    <w:rsid w:val="00DA2DA8"/>
    <w:rPr>
      <w:rFonts w:ascii="Calibri" w:hAnsi="Calibri" w:cs="Times New Roman"/>
      <w:b/>
      <w:bCs/>
      <w:i/>
      <w:sz w:val="24"/>
      <w:szCs w:val="22"/>
      <w:lang w:val="en-NZ"/>
    </w:rPr>
  </w:style>
  <w:style w:type="character" w:customStyle="1" w:styleId="Heading7Char">
    <w:name w:val="Heading 7 Char"/>
    <w:link w:val="Heading7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character" w:customStyle="1" w:styleId="Heading8Char">
    <w:name w:val="Heading 8 Char"/>
    <w:link w:val="Heading8"/>
    <w:uiPriority w:val="99"/>
    <w:semiHidden/>
    <w:rsid w:val="00DA2DA8"/>
    <w:rPr>
      <w:rFonts w:ascii="Calibri" w:hAnsi="Calibri" w:cs="Times New Roman"/>
      <w:i/>
      <w:iCs/>
      <w:sz w:val="24"/>
      <w:szCs w:val="24"/>
      <w:lang w:val="en-NZ"/>
    </w:rPr>
  </w:style>
  <w:style w:type="character" w:customStyle="1" w:styleId="Heading9Char">
    <w:name w:val="Heading 9 Char"/>
    <w:link w:val="Heading9"/>
    <w:uiPriority w:val="99"/>
    <w:semiHidden/>
    <w:rsid w:val="00DA2DA8"/>
    <w:rPr>
      <w:rFonts w:ascii="Calibri" w:hAnsi="Calibri" w:cs="Arial"/>
      <w:sz w:val="24"/>
      <w:szCs w:val="22"/>
      <w:lang w:val="en-NZ"/>
    </w:rPr>
  </w:style>
  <w:style w:type="numbering" w:styleId="111111">
    <w:name w:val="Outline List 2"/>
    <w:basedOn w:val="NoList"/>
    <w:semiHidden/>
    <w:rsid w:val="00DA2DA8"/>
    <w:pPr>
      <w:numPr>
        <w:numId w:val="12"/>
      </w:numPr>
    </w:pPr>
  </w:style>
  <w:style w:type="numbering" w:styleId="1ai">
    <w:name w:val="Outline List 1"/>
    <w:basedOn w:val="NoList"/>
    <w:semiHidden/>
    <w:rsid w:val="00DA2DA8"/>
    <w:pPr>
      <w:numPr>
        <w:numId w:val="11"/>
      </w:numPr>
    </w:pPr>
  </w:style>
  <w:style w:type="numbering" w:styleId="ArticleSection">
    <w:name w:val="Outline List 3"/>
    <w:basedOn w:val="NoList"/>
    <w:semiHidden/>
    <w:rsid w:val="00DA2DA8"/>
    <w:pPr>
      <w:numPr>
        <w:numId w:val="13"/>
      </w:numPr>
    </w:pPr>
  </w:style>
  <w:style w:type="paragraph" w:styleId="BlockText">
    <w:name w:val="Block Text"/>
    <w:basedOn w:val="Normal"/>
    <w:uiPriority w:val="99"/>
    <w:semiHidden/>
    <w:rsid w:val="00DA2DA8"/>
    <w:pPr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rsid w:val="00DA2DA8"/>
    <w:pPr>
      <w:spacing w:line="480" w:lineRule="auto"/>
    </w:pPr>
    <w:rPr>
      <w:lang w:val="en-NZ" w:eastAsia="x-none"/>
    </w:rPr>
  </w:style>
  <w:style w:type="character" w:customStyle="1" w:styleId="BodyText2Char">
    <w:name w:val="Body Text 2 Char"/>
    <w:link w:val="BodyText2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BodyText3">
    <w:name w:val="Body Text 3"/>
    <w:basedOn w:val="Normal"/>
    <w:link w:val="BodyText3Char"/>
    <w:uiPriority w:val="99"/>
    <w:semiHidden/>
    <w:rsid w:val="00DA2DA8"/>
    <w:rPr>
      <w:sz w:val="16"/>
      <w:szCs w:val="16"/>
      <w:lang w:val="en-NZ" w:eastAsia="x-none"/>
    </w:rPr>
  </w:style>
  <w:style w:type="character" w:customStyle="1" w:styleId="BodyText3Char">
    <w:name w:val="Body Text 3 Char"/>
    <w:link w:val="BodyText3"/>
    <w:uiPriority w:val="99"/>
    <w:semiHidden/>
    <w:rsid w:val="00DA2DA8"/>
    <w:rPr>
      <w:rFonts w:ascii="Calibri" w:hAnsi="Calibri" w:cs="Times New Roman"/>
      <w:sz w:val="16"/>
      <w:szCs w:val="16"/>
      <w:lang w:val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A2DA8"/>
    <w:pPr>
      <w:ind w:firstLine="210"/>
    </w:pPr>
    <w:rPr>
      <w:lang w:val="en-NZ"/>
    </w:rPr>
  </w:style>
  <w:style w:type="character" w:customStyle="1" w:styleId="BodyTextFirstIndentChar">
    <w:name w:val="Body Text First Indent Char"/>
    <w:link w:val="BodyTextFirstIndent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BodyTextIndent">
    <w:name w:val="Body Text Indent"/>
    <w:basedOn w:val="Normal"/>
    <w:link w:val="BodyTextIndentChar"/>
    <w:uiPriority w:val="99"/>
    <w:semiHidden/>
    <w:rsid w:val="00DA2DA8"/>
    <w:pPr>
      <w:ind w:left="283"/>
    </w:pPr>
    <w:rPr>
      <w:lang w:val="en-NZ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A2D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BodyTextIndent2">
    <w:name w:val="Body Text Indent 2"/>
    <w:basedOn w:val="Normal"/>
    <w:link w:val="BodyTextIndent2Char"/>
    <w:uiPriority w:val="99"/>
    <w:semiHidden/>
    <w:rsid w:val="00DA2DA8"/>
    <w:pPr>
      <w:spacing w:line="480" w:lineRule="auto"/>
      <w:ind w:left="283"/>
    </w:pPr>
    <w:rPr>
      <w:lang w:val="en-NZ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BodyTextIndent3">
    <w:name w:val="Body Text Indent 3"/>
    <w:basedOn w:val="Normal"/>
    <w:link w:val="BodyTextIndent3Char"/>
    <w:uiPriority w:val="99"/>
    <w:semiHidden/>
    <w:rsid w:val="00DA2DA8"/>
    <w:pPr>
      <w:ind w:left="283"/>
    </w:pPr>
    <w:rPr>
      <w:sz w:val="16"/>
      <w:szCs w:val="16"/>
      <w:lang w:val="en-NZ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DA2DA8"/>
    <w:rPr>
      <w:rFonts w:ascii="Calibri" w:hAnsi="Calibri" w:cs="Times New Roman"/>
      <w:sz w:val="16"/>
      <w:szCs w:val="16"/>
      <w:lang w:val="en-NZ"/>
    </w:rPr>
  </w:style>
  <w:style w:type="paragraph" w:styleId="Closing">
    <w:name w:val="Closing"/>
    <w:basedOn w:val="Normal"/>
    <w:link w:val="ClosingChar"/>
    <w:uiPriority w:val="99"/>
    <w:semiHidden/>
    <w:rsid w:val="00DA2DA8"/>
    <w:pPr>
      <w:ind w:left="4252"/>
    </w:pPr>
    <w:rPr>
      <w:lang w:val="en-NZ" w:eastAsia="x-none"/>
    </w:rPr>
  </w:style>
  <w:style w:type="character" w:customStyle="1" w:styleId="ClosingChar">
    <w:name w:val="Closing Char"/>
    <w:link w:val="Closing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Date">
    <w:name w:val="Date"/>
    <w:basedOn w:val="Normal"/>
    <w:next w:val="Normal"/>
    <w:link w:val="DateChar"/>
    <w:uiPriority w:val="99"/>
    <w:semiHidden/>
    <w:rsid w:val="00DA2DA8"/>
    <w:rPr>
      <w:lang w:val="en-NZ" w:eastAsia="x-none"/>
    </w:rPr>
  </w:style>
  <w:style w:type="character" w:customStyle="1" w:styleId="DateChar">
    <w:name w:val="Date Char"/>
    <w:link w:val="Date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E-mailSignature">
    <w:name w:val="E-mail Signature"/>
    <w:basedOn w:val="Normal"/>
    <w:link w:val="E-mailSignatureChar"/>
    <w:uiPriority w:val="99"/>
    <w:semiHidden/>
    <w:rsid w:val="00DA2DA8"/>
    <w:rPr>
      <w:lang w:val="en-NZ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character" w:styleId="Emphasis">
    <w:name w:val="Emphasis"/>
    <w:uiPriority w:val="99"/>
    <w:qFormat/>
    <w:rsid w:val="00DA2DA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DA2DA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DA2DA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DA2DA8"/>
    <w:rPr>
      <w:color w:val="800080"/>
      <w:u w:val="single"/>
    </w:rPr>
  </w:style>
  <w:style w:type="paragraph" w:styleId="Footer">
    <w:name w:val="footer"/>
    <w:basedOn w:val="Normal"/>
    <w:link w:val="FooterChar"/>
    <w:rsid w:val="00DA2DA8"/>
    <w:pPr>
      <w:spacing w:before="40" w:after="40"/>
      <w:contextualSpacing/>
    </w:pPr>
    <w:rPr>
      <w:i/>
      <w:sz w:val="20"/>
      <w:lang w:val="en-NZ" w:eastAsia="x-none"/>
    </w:rPr>
  </w:style>
  <w:style w:type="character" w:customStyle="1" w:styleId="FooterChar">
    <w:name w:val="Footer Char"/>
    <w:link w:val="Footer"/>
    <w:rsid w:val="00DA2DA8"/>
    <w:rPr>
      <w:rFonts w:ascii="Calibri" w:hAnsi="Calibri" w:cs="Times New Roman"/>
      <w:i/>
      <w:szCs w:val="24"/>
      <w:lang w:val="en-NZ"/>
    </w:rPr>
  </w:style>
  <w:style w:type="paragraph" w:styleId="Header">
    <w:name w:val="header"/>
    <w:basedOn w:val="Normal"/>
    <w:link w:val="HeaderChar"/>
    <w:rsid w:val="00DA2DA8"/>
    <w:pPr>
      <w:spacing w:before="40" w:after="40"/>
    </w:pPr>
    <w:rPr>
      <w:color w:val="808080"/>
      <w:sz w:val="22"/>
      <w:lang w:val="en-NZ" w:eastAsia="x-none"/>
    </w:rPr>
  </w:style>
  <w:style w:type="character" w:customStyle="1" w:styleId="HeaderChar">
    <w:name w:val="Header Char"/>
    <w:link w:val="Header"/>
    <w:rsid w:val="00DA2DA8"/>
    <w:rPr>
      <w:rFonts w:ascii="Calibri" w:hAnsi="Calibri" w:cs="Times New Roman"/>
      <w:color w:val="808080"/>
      <w:sz w:val="22"/>
      <w:szCs w:val="24"/>
      <w:lang w:val="en-NZ"/>
    </w:rPr>
  </w:style>
  <w:style w:type="character" w:styleId="HTMLAcronym">
    <w:name w:val="HTML Acronym"/>
    <w:basedOn w:val="DefaultParagraphFont"/>
    <w:uiPriority w:val="99"/>
    <w:semiHidden/>
    <w:rsid w:val="00DA2DA8"/>
  </w:style>
  <w:style w:type="paragraph" w:styleId="HTMLAddress">
    <w:name w:val="HTML Address"/>
    <w:basedOn w:val="Normal"/>
    <w:link w:val="HTMLAddressChar"/>
    <w:uiPriority w:val="99"/>
    <w:semiHidden/>
    <w:rsid w:val="00DA2DA8"/>
    <w:rPr>
      <w:i/>
      <w:iCs/>
      <w:lang w:val="en-NZ" w:eastAsia="x-none"/>
    </w:rPr>
  </w:style>
  <w:style w:type="character" w:customStyle="1" w:styleId="HTMLAddressChar">
    <w:name w:val="HTML Address Char"/>
    <w:link w:val="HTMLAddress"/>
    <w:uiPriority w:val="99"/>
    <w:semiHidden/>
    <w:rsid w:val="00DA2DA8"/>
    <w:rPr>
      <w:rFonts w:ascii="Calibri" w:hAnsi="Calibri" w:cs="Times New Roman"/>
      <w:i/>
      <w:iCs/>
      <w:sz w:val="24"/>
      <w:szCs w:val="24"/>
      <w:lang w:val="en-NZ"/>
    </w:rPr>
  </w:style>
  <w:style w:type="character" w:styleId="HTMLCite">
    <w:name w:val="HTML Cite"/>
    <w:uiPriority w:val="99"/>
    <w:semiHidden/>
    <w:rsid w:val="00DA2DA8"/>
    <w:rPr>
      <w:i/>
      <w:iCs/>
    </w:rPr>
  </w:style>
  <w:style w:type="character" w:styleId="HTMLCode">
    <w:name w:val="HTML Code"/>
    <w:uiPriority w:val="99"/>
    <w:semiHidden/>
    <w:rsid w:val="00DA2D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DA2DA8"/>
    <w:rPr>
      <w:i/>
      <w:iCs/>
    </w:rPr>
  </w:style>
  <w:style w:type="character" w:styleId="HTMLKeyboard">
    <w:name w:val="HTML Keyboard"/>
    <w:uiPriority w:val="99"/>
    <w:semiHidden/>
    <w:rsid w:val="00DA2D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A2DA8"/>
    <w:rPr>
      <w:rFonts w:ascii="Courier New" w:hAnsi="Courier New"/>
      <w:sz w:val="20"/>
      <w:szCs w:val="20"/>
      <w:lang w:val="en-NZ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DA2DA8"/>
    <w:rPr>
      <w:rFonts w:ascii="Courier New" w:hAnsi="Courier New" w:cs="Courier New"/>
      <w:lang w:val="en-NZ"/>
    </w:rPr>
  </w:style>
  <w:style w:type="character" w:styleId="HTMLSample">
    <w:name w:val="HTML Sample"/>
    <w:uiPriority w:val="99"/>
    <w:semiHidden/>
    <w:rsid w:val="00DA2DA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DA2DA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DA2DA8"/>
    <w:rPr>
      <w:i/>
      <w:iCs/>
    </w:rPr>
  </w:style>
  <w:style w:type="character" w:styleId="Hyperlink">
    <w:name w:val="Hyperlink"/>
    <w:uiPriority w:val="99"/>
    <w:rsid w:val="00DA2DA8"/>
    <w:rPr>
      <w:color w:val="1F497D"/>
      <w:u w:val="single"/>
    </w:rPr>
  </w:style>
  <w:style w:type="character" w:styleId="LineNumber">
    <w:name w:val="line number"/>
    <w:basedOn w:val="DefaultParagraphFont"/>
    <w:uiPriority w:val="99"/>
    <w:semiHidden/>
    <w:rsid w:val="00DA2DA8"/>
  </w:style>
  <w:style w:type="paragraph" w:styleId="List">
    <w:name w:val="List"/>
    <w:basedOn w:val="Normal"/>
    <w:uiPriority w:val="99"/>
    <w:semiHidden/>
    <w:rsid w:val="00DA2DA8"/>
    <w:pPr>
      <w:ind w:left="283" w:hanging="283"/>
    </w:pPr>
  </w:style>
  <w:style w:type="paragraph" w:styleId="List2">
    <w:name w:val="List 2"/>
    <w:basedOn w:val="Normal"/>
    <w:uiPriority w:val="3"/>
    <w:semiHidden/>
    <w:rsid w:val="00DA2DA8"/>
    <w:pPr>
      <w:ind w:left="566" w:hanging="283"/>
    </w:pPr>
  </w:style>
  <w:style w:type="paragraph" w:styleId="List3">
    <w:name w:val="List 3"/>
    <w:basedOn w:val="Normal"/>
    <w:uiPriority w:val="99"/>
    <w:semiHidden/>
    <w:rsid w:val="00DA2DA8"/>
    <w:pPr>
      <w:ind w:left="849" w:hanging="283"/>
    </w:pPr>
  </w:style>
  <w:style w:type="paragraph" w:styleId="List4">
    <w:name w:val="List 4"/>
    <w:basedOn w:val="Normal"/>
    <w:uiPriority w:val="99"/>
    <w:semiHidden/>
    <w:rsid w:val="00DA2DA8"/>
    <w:pPr>
      <w:ind w:left="1132" w:hanging="283"/>
    </w:pPr>
  </w:style>
  <w:style w:type="paragraph" w:styleId="List5">
    <w:name w:val="List 5"/>
    <w:basedOn w:val="Normal"/>
    <w:uiPriority w:val="99"/>
    <w:semiHidden/>
    <w:rsid w:val="00DA2DA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DA2DA8"/>
  </w:style>
  <w:style w:type="paragraph" w:styleId="ListBullet2">
    <w:name w:val="List Bullet 2"/>
    <w:basedOn w:val="Normal"/>
    <w:uiPriority w:val="99"/>
    <w:semiHidden/>
    <w:rsid w:val="00DA2DA8"/>
    <w:pPr>
      <w:numPr>
        <w:numId w:val="5"/>
      </w:numPr>
    </w:pPr>
  </w:style>
  <w:style w:type="paragraph" w:styleId="ListBullet3">
    <w:name w:val="List Bullet 3"/>
    <w:basedOn w:val="Normal"/>
    <w:uiPriority w:val="99"/>
    <w:semiHidden/>
    <w:rsid w:val="00DA2DA8"/>
    <w:pPr>
      <w:numPr>
        <w:numId w:val="6"/>
      </w:numPr>
    </w:pPr>
  </w:style>
  <w:style w:type="paragraph" w:styleId="ListBullet4">
    <w:name w:val="List Bullet 4"/>
    <w:basedOn w:val="Normal"/>
    <w:uiPriority w:val="99"/>
    <w:semiHidden/>
    <w:rsid w:val="00DA2DA8"/>
    <w:pPr>
      <w:numPr>
        <w:numId w:val="7"/>
      </w:numPr>
    </w:pPr>
  </w:style>
  <w:style w:type="paragraph" w:styleId="ListBullet5">
    <w:name w:val="List Bullet 5"/>
    <w:basedOn w:val="Normal"/>
    <w:uiPriority w:val="99"/>
    <w:semiHidden/>
    <w:rsid w:val="00DA2DA8"/>
    <w:pPr>
      <w:numPr>
        <w:numId w:val="8"/>
      </w:numPr>
    </w:pPr>
  </w:style>
  <w:style w:type="paragraph" w:styleId="ListContinue">
    <w:name w:val="List Continue"/>
    <w:basedOn w:val="Normal"/>
    <w:uiPriority w:val="99"/>
    <w:semiHidden/>
    <w:rsid w:val="00DA2DA8"/>
    <w:pPr>
      <w:ind w:left="283"/>
    </w:pPr>
  </w:style>
  <w:style w:type="paragraph" w:styleId="ListContinue2">
    <w:name w:val="List Continue 2"/>
    <w:basedOn w:val="Normal"/>
    <w:uiPriority w:val="99"/>
    <w:semiHidden/>
    <w:rsid w:val="00DA2DA8"/>
    <w:pPr>
      <w:ind w:left="566"/>
    </w:pPr>
  </w:style>
  <w:style w:type="paragraph" w:styleId="ListContinue3">
    <w:name w:val="List Continue 3"/>
    <w:basedOn w:val="Normal"/>
    <w:uiPriority w:val="99"/>
    <w:semiHidden/>
    <w:rsid w:val="00DA2DA8"/>
    <w:pPr>
      <w:ind w:left="849"/>
    </w:pPr>
  </w:style>
  <w:style w:type="paragraph" w:styleId="ListContinue4">
    <w:name w:val="List Continue 4"/>
    <w:basedOn w:val="Normal"/>
    <w:uiPriority w:val="99"/>
    <w:semiHidden/>
    <w:rsid w:val="00DA2DA8"/>
    <w:pPr>
      <w:ind w:left="1132"/>
    </w:pPr>
  </w:style>
  <w:style w:type="paragraph" w:styleId="ListContinue5">
    <w:name w:val="List Continue 5"/>
    <w:basedOn w:val="Normal"/>
    <w:uiPriority w:val="99"/>
    <w:semiHidden/>
    <w:rsid w:val="00DA2DA8"/>
    <w:pPr>
      <w:ind w:left="1415"/>
    </w:pPr>
  </w:style>
  <w:style w:type="paragraph" w:styleId="ListNumber">
    <w:name w:val="List Number"/>
    <w:basedOn w:val="List123"/>
    <w:uiPriority w:val="99"/>
    <w:semiHidden/>
    <w:rsid w:val="00DA2DA8"/>
  </w:style>
  <w:style w:type="paragraph" w:styleId="ListNumber2">
    <w:name w:val="List Number 2"/>
    <w:basedOn w:val="List123level2"/>
    <w:uiPriority w:val="99"/>
    <w:semiHidden/>
    <w:rsid w:val="00DA2DA8"/>
  </w:style>
  <w:style w:type="paragraph" w:styleId="ListNumber3">
    <w:name w:val="List Number 3"/>
    <w:basedOn w:val="List123level3"/>
    <w:uiPriority w:val="99"/>
    <w:semiHidden/>
    <w:rsid w:val="00DA2DA8"/>
  </w:style>
  <w:style w:type="paragraph" w:styleId="ListNumber4">
    <w:name w:val="List Number 4"/>
    <w:basedOn w:val="Normal"/>
    <w:uiPriority w:val="99"/>
    <w:semiHidden/>
    <w:rsid w:val="00DA2DA8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DA2DA8"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rsid w:val="00DA2D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lang w:val="en-NZ" w:eastAsia="x-none"/>
    </w:rPr>
  </w:style>
  <w:style w:type="character" w:customStyle="1" w:styleId="MessageHeaderChar">
    <w:name w:val="Message Header Char"/>
    <w:link w:val="MessageHeader"/>
    <w:uiPriority w:val="99"/>
    <w:semiHidden/>
    <w:rsid w:val="00DA2DA8"/>
    <w:rPr>
      <w:rFonts w:ascii="Calibri" w:hAnsi="Calibri" w:cs="Arial"/>
      <w:sz w:val="24"/>
      <w:szCs w:val="24"/>
      <w:shd w:val="pct20" w:color="auto" w:fill="auto"/>
      <w:lang w:val="en-NZ"/>
    </w:rPr>
  </w:style>
  <w:style w:type="paragraph" w:styleId="NormalWeb">
    <w:name w:val="Normal (Web)"/>
    <w:basedOn w:val="Normal"/>
    <w:uiPriority w:val="99"/>
    <w:rsid w:val="00DA2DA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DA2DA8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A2DA8"/>
    <w:rPr>
      <w:lang w:val="en-NZ" w:eastAsia="x-none"/>
    </w:rPr>
  </w:style>
  <w:style w:type="character" w:customStyle="1" w:styleId="NoteHeadingChar">
    <w:name w:val="Note Heading Char"/>
    <w:link w:val="NoteHeading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PlainText">
    <w:name w:val="Plain Text"/>
    <w:basedOn w:val="Normal"/>
    <w:link w:val="PlainTextChar"/>
    <w:uiPriority w:val="99"/>
    <w:semiHidden/>
    <w:rsid w:val="00DA2DA8"/>
    <w:rPr>
      <w:rFonts w:ascii="Courier New" w:hAnsi="Courier New"/>
      <w:sz w:val="20"/>
      <w:szCs w:val="20"/>
      <w:lang w:val="en-NZ" w:eastAsia="x-none"/>
    </w:rPr>
  </w:style>
  <w:style w:type="character" w:customStyle="1" w:styleId="PlainTextChar">
    <w:name w:val="Plain Text Char"/>
    <w:link w:val="PlainText"/>
    <w:uiPriority w:val="99"/>
    <w:semiHidden/>
    <w:rsid w:val="00DA2DA8"/>
    <w:rPr>
      <w:rFonts w:ascii="Courier New" w:hAnsi="Courier New" w:cs="Courier New"/>
      <w:lang w:val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A2DA8"/>
    <w:rPr>
      <w:lang w:val="en-NZ" w:eastAsia="x-none"/>
    </w:rPr>
  </w:style>
  <w:style w:type="character" w:customStyle="1" w:styleId="SalutationChar">
    <w:name w:val="Salutation Char"/>
    <w:link w:val="Salutation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paragraph" w:styleId="Signature">
    <w:name w:val="Signature"/>
    <w:basedOn w:val="Normal"/>
    <w:link w:val="SignatureChar"/>
    <w:uiPriority w:val="99"/>
    <w:semiHidden/>
    <w:rsid w:val="00DA2DA8"/>
    <w:pPr>
      <w:ind w:left="4252"/>
    </w:pPr>
    <w:rPr>
      <w:lang w:val="en-NZ" w:eastAsia="x-none"/>
    </w:rPr>
  </w:style>
  <w:style w:type="character" w:customStyle="1" w:styleId="SignatureChar">
    <w:name w:val="Signature Char"/>
    <w:link w:val="Signature"/>
    <w:uiPriority w:val="99"/>
    <w:semiHidden/>
    <w:rsid w:val="00DA2DA8"/>
    <w:rPr>
      <w:rFonts w:ascii="Calibri" w:hAnsi="Calibri" w:cs="Times New Roman"/>
      <w:sz w:val="24"/>
      <w:szCs w:val="24"/>
      <w:lang w:val="en-NZ"/>
    </w:rPr>
  </w:style>
  <w:style w:type="character" w:styleId="Strong">
    <w:name w:val="Strong"/>
    <w:uiPriority w:val="99"/>
    <w:qFormat/>
    <w:rsid w:val="00DA2DA8"/>
    <w:rPr>
      <w:b/>
      <w:bCs/>
    </w:rPr>
  </w:style>
  <w:style w:type="paragraph" w:styleId="Subtitle">
    <w:name w:val="Subtitle"/>
    <w:basedOn w:val="Normal"/>
    <w:link w:val="SubtitleChar"/>
    <w:uiPriority w:val="1"/>
    <w:qFormat/>
    <w:rsid w:val="00DA2DA8"/>
    <w:pPr>
      <w:jc w:val="center"/>
    </w:pPr>
    <w:rPr>
      <w:b/>
      <w:color w:val="7BC7CE"/>
      <w:sz w:val="36"/>
      <w:szCs w:val="36"/>
      <w:lang w:val="en-NZ" w:eastAsia="x-none"/>
    </w:rPr>
  </w:style>
  <w:style w:type="character" w:customStyle="1" w:styleId="SubtitleChar">
    <w:name w:val="Subtitle Char"/>
    <w:link w:val="Subtitle"/>
    <w:uiPriority w:val="1"/>
    <w:rsid w:val="00DA2DA8"/>
    <w:rPr>
      <w:rFonts w:ascii="Calibri" w:hAnsi="Calibri" w:cs="Times New Roman"/>
      <w:b/>
      <w:color w:val="7BC7CE"/>
      <w:sz w:val="36"/>
      <w:szCs w:val="36"/>
      <w:lang w:val="en-NZ"/>
    </w:rPr>
  </w:style>
  <w:style w:type="table" w:styleId="Table3Deffects1">
    <w:name w:val="Table 3D effects 1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A2DA8"/>
    <w:pPr>
      <w:spacing w:before="120" w:after="120" w:line="280" w:lineRule="atLeast"/>
    </w:pPr>
    <w:rPr>
      <w:rFonts w:ascii="Calibri" w:hAnsi="Calibri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A2DA8"/>
    <w:pPr>
      <w:spacing w:before="120" w:after="120" w:line="280" w:lineRule="atLeast"/>
    </w:pPr>
    <w:rPr>
      <w:rFonts w:ascii="Calibri" w:hAnsi="Calibri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A2DA8"/>
    <w:pPr>
      <w:spacing w:before="120" w:after="120" w:line="280" w:lineRule="atLeast"/>
    </w:pPr>
    <w:rPr>
      <w:rFonts w:ascii="Calibri" w:hAnsi="Calibri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A2DA8"/>
    <w:pPr>
      <w:spacing w:before="120" w:after="120" w:line="280" w:lineRule="atLeast"/>
    </w:pPr>
    <w:rPr>
      <w:rFonts w:ascii="Calibri" w:hAnsi="Calibri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A2DA8"/>
    <w:pPr>
      <w:spacing w:before="120" w:after="120" w:line="280" w:lineRule="atLeast"/>
    </w:pPr>
    <w:rPr>
      <w:rFonts w:ascii="Calibri" w:hAnsi="Calibri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A2DA8"/>
    <w:pPr>
      <w:spacing w:before="120" w:after="120" w:line="280" w:lineRule="atLeast"/>
    </w:pPr>
    <w:rPr>
      <w:rFonts w:ascii="Calibri" w:hAnsi="Calibri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A2DA8"/>
    <w:pPr>
      <w:spacing w:before="120" w:after="120" w:line="280" w:lineRule="atLeast"/>
    </w:pPr>
    <w:rPr>
      <w:rFonts w:ascii="Calibri" w:hAnsi="Calibri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A2DA8"/>
    <w:pPr>
      <w:contextualSpacing/>
      <w:jc w:val="right"/>
    </w:pPr>
    <w:rPr>
      <w:b/>
      <w:color w:val="1F546B"/>
      <w:sz w:val="80"/>
      <w:szCs w:val="80"/>
      <w:lang w:val="en-NZ" w:eastAsia="x-none"/>
    </w:rPr>
  </w:style>
  <w:style w:type="character" w:customStyle="1" w:styleId="TitleChar">
    <w:name w:val="Title Char"/>
    <w:link w:val="Title"/>
    <w:rsid w:val="00DA2DA8"/>
    <w:rPr>
      <w:rFonts w:ascii="Calibri" w:hAnsi="Calibri" w:cs="Times New Roman"/>
      <w:b/>
      <w:color w:val="1F546B"/>
      <w:sz w:val="80"/>
      <w:szCs w:val="80"/>
      <w:lang w:val="en-NZ"/>
    </w:rPr>
  </w:style>
  <w:style w:type="paragraph" w:customStyle="1" w:styleId="BodyTextIndentLevel1">
    <w:name w:val="Body Text Indent Level 1"/>
    <w:basedOn w:val="BodyText"/>
    <w:uiPriority w:val="3"/>
    <w:semiHidden/>
    <w:rsid w:val="00DA2DA8"/>
    <w:pPr>
      <w:spacing w:after="200"/>
      <w:ind w:left="709"/>
    </w:pPr>
    <w:rPr>
      <w:rFonts w:ascii="Calibri" w:hAnsi="Calibri"/>
      <w:szCs w:val="24"/>
      <w:lang w:val="en-NZ"/>
    </w:rPr>
  </w:style>
  <w:style w:type="paragraph" w:customStyle="1" w:styleId="BodyTextIndentLevel2">
    <w:name w:val="Body Text Indent Level 2"/>
    <w:basedOn w:val="BodyText"/>
    <w:uiPriority w:val="3"/>
    <w:semiHidden/>
    <w:rsid w:val="00DA2DA8"/>
    <w:pPr>
      <w:spacing w:after="200"/>
      <w:ind w:left="1276"/>
    </w:pPr>
    <w:rPr>
      <w:rFonts w:ascii="Calibri" w:hAnsi="Calibri"/>
      <w:szCs w:val="24"/>
      <w:lang w:val="en-NZ"/>
    </w:rPr>
  </w:style>
  <w:style w:type="paragraph" w:customStyle="1" w:styleId="BodyTextIndentLevel3">
    <w:name w:val="Body Text Indent Level 3"/>
    <w:basedOn w:val="BodyText"/>
    <w:uiPriority w:val="3"/>
    <w:semiHidden/>
    <w:rsid w:val="00DA2DA8"/>
    <w:pPr>
      <w:numPr>
        <w:ilvl w:val="4"/>
        <w:numId w:val="14"/>
      </w:numPr>
      <w:spacing w:after="200"/>
    </w:pPr>
    <w:rPr>
      <w:rFonts w:ascii="Calibri" w:hAnsi="Calibri"/>
      <w:szCs w:val="24"/>
      <w:lang w:val="en-NZ"/>
    </w:rPr>
  </w:style>
  <w:style w:type="paragraph" w:customStyle="1" w:styleId="SingleSpacedParagraph">
    <w:name w:val="Single Spaced Paragraph"/>
    <w:basedOn w:val="Normal"/>
    <w:uiPriority w:val="99"/>
    <w:semiHidden/>
    <w:rsid w:val="00DA2DA8"/>
  </w:style>
  <w:style w:type="paragraph" w:customStyle="1" w:styleId="Headingnumbered1">
    <w:name w:val="Heading numbered 1"/>
    <w:basedOn w:val="Heading1"/>
    <w:next w:val="Normal"/>
    <w:uiPriority w:val="1"/>
    <w:semiHidden/>
    <w:rsid w:val="00DA2DA8"/>
    <w:pPr>
      <w:numPr>
        <w:numId w:val="14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DA2DA8"/>
    <w:pPr>
      <w:numPr>
        <w:ilvl w:val="1"/>
        <w:numId w:val="14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DA2DA8"/>
    <w:pPr>
      <w:keepNext/>
      <w:numPr>
        <w:ilvl w:val="2"/>
        <w:numId w:val="14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DA2DA8"/>
    <w:pPr>
      <w:keepNext/>
      <w:numPr>
        <w:ilvl w:val="3"/>
        <w:numId w:val="14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DA2DA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DA2DA8"/>
    <w:pPr>
      <w:numPr>
        <w:ilvl w:val="2"/>
        <w:numId w:val="25"/>
      </w:numPr>
    </w:pPr>
  </w:style>
  <w:style w:type="paragraph" w:customStyle="1" w:styleId="Numberedpara1level4i">
    <w:name w:val="Numbered para (1) level 4 (i)"/>
    <w:basedOn w:val="Normal"/>
    <w:semiHidden/>
    <w:rsid w:val="00DA2DA8"/>
    <w:pPr>
      <w:numPr>
        <w:ilvl w:val="3"/>
        <w:numId w:val="25"/>
      </w:numPr>
    </w:pPr>
  </w:style>
  <w:style w:type="paragraph" w:customStyle="1" w:styleId="Bullet">
    <w:name w:val="Bullet"/>
    <w:basedOn w:val="Normal"/>
    <w:link w:val="BulletChar"/>
    <w:rsid w:val="00DA2DA8"/>
    <w:pPr>
      <w:numPr>
        <w:numId w:val="15"/>
      </w:numPr>
      <w:spacing w:before="40" w:after="40"/>
    </w:pPr>
    <w:rPr>
      <w:lang w:val="en-NZ" w:eastAsia="x-none"/>
    </w:rPr>
  </w:style>
  <w:style w:type="paragraph" w:customStyle="1" w:styleId="Bulletlevel2">
    <w:name w:val="Bullet level 2"/>
    <w:basedOn w:val="Normal"/>
    <w:uiPriority w:val="1"/>
    <w:semiHidden/>
    <w:rsid w:val="00DA2DA8"/>
    <w:pPr>
      <w:numPr>
        <w:ilvl w:val="1"/>
        <w:numId w:val="1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DA2DA8"/>
    <w:pPr>
      <w:numPr>
        <w:ilvl w:val="2"/>
        <w:numId w:val="1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DA2DA8"/>
    <w:pPr>
      <w:spacing w:after="200"/>
      <w:ind w:left="567"/>
    </w:pPr>
    <w:rPr>
      <w:rFonts w:ascii="Calibri" w:hAnsi="Calibri"/>
      <w:szCs w:val="24"/>
      <w:lang w:val="en-NZ"/>
    </w:rPr>
  </w:style>
  <w:style w:type="paragraph" w:customStyle="1" w:styleId="BodyTextBulletIndentLevel2">
    <w:name w:val="Body Text Bullet Indent Level 2"/>
    <w:basedOn w:val="BodyText"/>
    <w:uiPriority w:val="99"/>
    <w:semiHidden/>
    <w:rsid w:val="00DA2DA8"/>
    <w:pPr>
      <w:spacing w:after="200"/>
      <w:ind w:left="1134"/>
    </w:pPr>
    <w:rPr>
      <w:rFonts w:ascii="Calibri" w:hAnsi="Calibri"/>
      <w:szCs w:val="24"/>
      <w:lang w:val="en-NZ"/>
    </w:rPr>
  </w:style>
  <w:style w:type="paragraph" w:customStyle="1" w:styleId="BodyTextBulletIndentLevel3">
    <w:name w:val="Body Text Bullet Indent Level 3"/>
    <w:basedOn w:val="BodyText"/>
    <w:uiPriority w:val="99"/>
    <w:semiHidden/>
    <w:rsid w:val="00DA2DA8"/>
    <w:pPr>
      <w:spacing w:after="200"/>
      <w:ind w:left="1701"/>
    </w:pPr>
    <w:rPr>
      <w:rFonts w:ascii="Calibri" w:hAnsi="Calibri"/>
      <w:szCs w:val="24"/>
      <w:lang w:val="en-NZ"/>
    </w:rPr>
  </w:style>
  <w:style w:type="paragraph" w:customStyle="1" w:styleId="ListABC">
    <w:name w:val="List A B C"/>
    <w:basedOn w:val="Normal"/>
    <w:semiHidden/>
    <w:rsid w:val="00DA2DA8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DA2DA8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link w:val="FootnoteTextChar"/>
    <w:semiHidden/>
    <w:rsid w:val="00DA2DA8"/>
    <w:pPr>
      <w:spacing w:before="60" w:after="60" w:line="192" w:lineRule="auto"/>
      <w:ind w:left="130" w:hanging="130"/>
    </w:pPr>
    <w:rPr>
      <w:sz w:val="20"/>
      <w:szCs w:val="20"/>
      <w:lang w:val="en-NZ" w:eastAsia="x-none"/>
    </w:rPr>
  </w:style>
  <w:style w:type="character" w:customStyle="1" w:styleId="FootnoteTextChar">
    <w:name w:val="Footnote Text Char"/>
    <w:link w:val="FootnoteText"/>
    <w:semiHidden/>
    <w:rsid w:val="00DA2DA8"/>
    <w:rPr>
      <w:rFonts w:ascii="Calibri" w:hAnsi="Calibri" w:cs="Times New Roman"/>
      <w:lang w:val="en-NZ"/>
    </w:rPr>
  </w:style>
  <w:style w:type="character" w:styleId="FootnoteReference">
    <w:name w:val="footnote reference"/>
    <w:semiHidden/>
    <w:rsid w:val="00DA2DA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DA2DA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DA2DA8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DA2DA8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DA2DA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DA2DA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DA2DA8"/>
  </w:style>
  <w:style w:type="paragraph" w:customStyle="1" w:styleId="Tableheading">
    <w:name w:val="Table heading"/>
    <w:basedOn w:val="Normal"/>
    <w:rsid w:val="00DA2DA8"/>
    <w:pPr>
      <w:keepNext/>
      <w:spacing w:before="80" w:after="80"/>
    </w:pPr>
    <w:rPr>
      <w:b/>
      <w:color w:val="FFFFFF"/>
      <w:sz w:val="26"/>
    </w:rPr>
  </w:style>
  <w:style w:type="paragraph" w:customStyle="1" w:styleId="BodyTextTable">
    <w:name w:val="Body Text Table"/>
    <w:basedOn w:val="BodyText"/>
    <w:uiPriority w:val="11"/>
    <w:semiHidden/>
    <w:rsid w:val="00DA2DA8"/>
    <w:pPr>
      <w:spacing w:after="180" w:line="260" w:lineRule="atLeast"/>
    </w:pPr>
    <w:rPr>
      <w:rFonts w:ascii="Calibri" w:hAnsi="Calibri"/>
      <w:sz w:val="22"/>
      <w:szCs w:val="24"/>
      <w:lang w:val="en-NZ"/>
    </w:rPr>
  </w:style>
  <w:style w:type="paragraph" w:customStyle="1" w:styleId="BodyTextTableLastLine">
    <w:name w:val="Body Text Table Last Line"/>
    <w:basedOn w:val="BodyTextTable"/>
    <w:uiPriority w:val="99"/>
    <w:semiHidden/>
    <w:rsid w:val="00DA2DA8"/>
    <w:pPr>
      <w:spacing w:after="0"/>
    </w:pPr>
  </w:style>
  <w:style w:type="paragraph" w:customStyle="1" w:styleId="Tablebullet">
    <w:name w:val="Table bullet"/>
    <w:basedOn w:val="Tablenormal0"/>
    <w:rsid w:val="00DA2DA8"/>
    <w:pPr>
      <w:numPr>
        <w:numId w:val="1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DA2DA8"/>
    <w:pPr>
      <w:numPr>
        <w:ilvl w:val="1"/>
        <w:numId w:val="1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DA2DA8"/>
    <w:pPr>
      <w:numPr>
        <w:ilvl w:val="2"/>
        <w:numId w:val="16"/>
      </w:numPr>
      <w:spacing w:before="60" w:after="60"/>
    </w:pPr>
  </w:style>
  <w:style w:type="paragraph" w:customStyle="1" w:styleId="Tablelist123">
    <w:name w:val="Table list 1 2 3"/>
    <w:basedOn w:val="Tablenormal0"/>
    <w:rsid w:val="00DA2DA8"/>
    <w:pPr>
      <w:numPr>
        <w:numId w:val="18"/>
      </w:numPr>
    </w:pPr>
  </w:style>
  <w:style w:type="paragraph" w:customStyle="1" w:styleId="Tablelist123level2">
    <w:name w:val="Table list 1 2 3 level 2"/>
    <w:basedOn w:val="Tablenormal0"/>
    <w:semiHidden/>
    <w:rsid w:val="00DA2DA8"/>
    <w:pPr>
      <w:numPr>
        <w:ilvl w:val="1"/>
        <w:numId w:val="18"/>
      </w:numPr>
    </w:pPr>
  </w:style>
  <w:style w:type="paragraph" w:customStyle="1" w:styleId="BodyTextTableLevel1">
    <w:name w:val="Body Text Table Level 1"/>
    <w:basedOn w:val="BodyTextTable"/>
    <w:uiPriority w:val="11"/>
    <w:semiHidden/>
    <w:rsid w:val="00DA2DA8"/>
    <w:pPr>
      <w:numPr>
        <w:numId w:val="17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DA2DA8"/>
    <w:pPr>
      <w:numPr>
        <w:ilvl w:val="1"/>
        <w:numId w:val="17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DA2DA8"/>
    <w:pPr>
      <w:numPr>
        <w:ilvl w:val="3"/>
        <w:numId w:val="18"/>
      </w:numPr>
    </w:pPr>
  </w:style>
  <w:style w:type="paragraph" w:styleId="Caption">
    <w:name w:val="caption"/>
    <w:basedOn w:val="Normal"/>
    <w:next w:val="Normal"/>
    <w:qFormat/>
    <w:rsid w:val="00DA2DA8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DA2DA8"/>
    <w:rPr>
      <w:sz w:val="12"/>
    </w:rPr>
  </w:style>
  <w:style w:type="table" w:customStyle="1" w:styleId="DIAplaintable">
    <w:name w:val="DIA plain table"/>
    <w:basedOn w:val="TableNormal"/>
    <w:uiPriority w:val="99"/>
    <w:rsid w:val="00DA2DA8"/>
    <w:pPr>
      <w:spacing w:before="56" w:after="32"/>
    </w:pPr>
    <w:rPr>
      <w:rFonts w:ascii="Calibri" w:hAnsi="Calibri"/>
      <w:sz w:val="22"/>
      <w:szCs w:val="24"/>
    </w:rPr>
    <w:tblPr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DA2DA8"/>
    <w:pPr>
      <w:pageBreakBefore/>
      <w:numPr>
        <w:numId w:val="19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DA2DA8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DA2DA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DA2DA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DA2DA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DA2DA8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DA2DA8"/>
    <w:pPr>
      <w:keepNext/>
      <w:spacing w:before="360"/>
      <w:contextualSpacing/>
    </w:pPr>
    <w:rPr>
      <w:b/>
      <w:color w:val="1F546B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DA2DA8"/>
    <w:rPr>
      <w:rFonts w:ascii="Tahoma" w:hAnsi="Tahoma"/>
      <w:sz w:val="16"/>
      <w:szCs w:val="16"/>
      <w:lang w:val="en-NZ" w:eastAsia="x-none"/>
    </w:rPr>
  </w:style>
  <w:style w:type="character" w:customStyle="1" w:styleId="BalloonTextChar">
    <w:name w:val="Balloon Text Char"/>
    <w:link w:val="BalloonText"/>
    <w:uiPriority w:val="99"/>
    <w:semiHidden/>
    <w:rsid w:val="00DA2DA8"/>
    <w:rPr>
      <w:rFonts w:ascii="Tahoma" w:hAnsi="Tahoma" w:cs="Tahoma"/>
      <w:sz w:val="16"/>
      <w:szCs w:val="16"/>
      <w:lang w:val="en-NZ"/>
    </w:rPr>
  </w:style>
  <w:style w:type="paragraph" w:styleId="TableofFigures">
    <w:name w:val="table of figures"/>
    <w:basedOn w:val="Normal"/>
    <w:next w:val="Normal"/>
    <w:uiPriority w:val="99"/>
    <w:semiHidden/>
    <w:rsid w:val="00DA2DA8"/>
    <w:pPr>
      <w:keepNext/>
      <w:spacing w:before="480" w:after="0"/>
    </w:pPr>
    <w:rPr>
      <w:rFonts w:eastAsia="Times New Roman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DA2DA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DA2DA8"/>
    <w:pPr>
      <w:spacing w:before="120" w:after="120"/>
    </w:pPr>
    <w:rPr>
      <w:rFonts w:ascii="Calibri" w:eastAsia="Times New Roman" w:hAnsi="Calibr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DA2DA8"/>
    <w:pPr>
      <w:spacing w:before="56" w:after="32"/>
    </w:pPr>
    <w:rPr>
      <w:rFonts w:ascii="Calibri" w:hAnsi="Calibri"/>
      <w:sz w:val="22"/>
      <w:szCs w:val="24"/>
    </w:rPr>
    <w:tblPr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6" w:space="0" w:color="1F497D"/>
        <w:insideV w:val="single" w:sz="6" w:space="0" w:color="1F497D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Symbol" w:hAnsi="Symbol"/>
        <w:b/>
        <w:color w:val="FFFFFF"/>
        <w:sz w:val="22"/>
      </w:rPr>
      <w:tblPr/>
      <w:tcPr>
        <w:tcBorders>
          <w:top w:val="single" w:sz="6" w:space="0" w:color="1F497D"/>
          <w:left w:val="single" w:sz="12" w:space="0" w:color="1F497D"/>
          <w:bottom w:val="nil"/>
          <w:right w:val="single" w:sz="12" w:space="0" w:color="1F497D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1F497D"/>
      </w:tcPr>
    </w:tblStylePr>
  </w:style>
  <w:style w:type="character" w:customStyle="1" w:styleId="SubtleEmphasis1">
    <w:name w:val="Subtle Emphasis1"/>
    <w:uiPriority w:val="99"/>
    <w:qFormat/>
    <w:rsid w:val="00DA2DA8"/>
    <w:rPr>
      <w:i/>
      <w:iCs/>
    </w:rPr>
  </w:style>
  <w:style w:type="character" w:customStyle="1" w:styleId="IntenseEmphasis1">
    <w:name w:val="Intense Emphasis1"/>
    <w:uiPriority w:val="99"/>
    <w:qFormat/>
    <w:rsid w:val="00DA2DA8"/>
    <w:rPr>
      <w:b/>
      <w:i/>
    </w:rPr>
  </w:style>
  <w:style w:type="character" w:customStyle="1" w:styleId="SubtleReference1">
    <w:name w:val="Subtle Reference1"/>
    <w:uiPriority w:val="99"/>
    <w:qFormat/>
    <w:rsid w:val="00DA2DA8"/>
    <w:rPr>
      <w:rFonts w:ascii="Calibri" w:hAnsi="Calibri"/>
      <w:smallCaps/>
      <w:color w:val="C0504D"/>
      <w:u w:val="single"/>
    </w:rPr>
  </w:style>
  <w:style w:type="character" w:customStyle="1" w:styleId="BookTitle1">
    <w:name w:val="Book Title1"/>
    <w:uiPriority w:val="33"/>
    <w:qFormat/>
    <w:rsid w:val="00DA2DA8"/>
    <w:rPr>
      <w:rFonts w:ascii="Calibri" w:hAnsi="Calibri"/>
      <w:b/>
      <w:bCs/>
      <w:smallCaps/>
      <w:spacing w:val="5"/>
    </w:rPr>
  </w:style>
  <w:style w:type="character" w:customStyle="1" w:styleId="IntenseReference1">
    <w:name w:val="Intense Reference1"/>
    <w:uiPriority w:val="99"/>
    <w:qFormat/>
    <w:rsid w:val="00DA2DA8"/>
    <w:rPr>
      <w:rFonts w:ascii="Calibri" w:hAnsi="Calibri"/>
      <w:b/>
      <w:bCs/>
      <w:smallCaps/>
      <w:color w:val="C0504D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DA2DA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DA2DA8"/>
    <w:rPr>
      <w:rFonts w:eastAsia="Times New Roman"/>
      <w:b/>
      <w:bCs/>
    </w:rPr>
  </w:style>
  <w:style w:type="character" w:styleId="EndnoteReference">
    <w:name w:val="endnote reference"/>
    <w:uiPriority w:val="99"/>
    <w:semiHidden/>
    <w:rsid w:val="00DA2DA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DA2DA8"/>
    <w:rPr>
      <w:rFonts w:eastAsia="Times New Roman"/>
      <w:b/>
      <w:bCs/>
    </w:rPr>
  </w:style>
  <w:style w:type="paragraph" w:styleId="MacroText">
    <w:name w:val="macro"/>
    <w:link w:val="MacroTextChar"/>
    <w:uiPriority w:val="99"/>
    <w:semiHidden/>
    <w:rsid w:val="00DA2D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80" w:lineRule="atLeast"/>
    </w:pPr>
    <w:rPr>
      <w:rFonts w:ascii="Calibri" w:hAnsi="Calibri" w:cs="Consolas"/>
      <w:sz w:val="24"/>
      <w:szCs w:val="24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DA2DA8"/>
    <w:rPr>
      <w:rFonts w:ascii="Calibri" w:hAnsi="Calibri" w:cs="Consolas"/>
      <w:sz w:val="24"/>
      <w:szCs w:val="24"/>
      <w:lang w:val="en-NZ" w:eastAsia="en-US" w:bidi="ar-SA"/>
    </w:rPr>
  </w:style>
  <w:style w:type="character" w:styleId="CommentReference">
    <w:name w:val="annotation reference"/>
    <w:uiPriority w:val="99"/>
    <w:semiHidden/>
    <w:rsid w:val="00DA2DA8"/>
    <w:rPr>
      <w:rFonts w:ascii="Calibri" w:hAnsi="Calibri"/>
      <w:sz w:val="16"/>
      <w:szCs w:val="16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DA2D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1F497D"/>
      <w:lang w:val="en-NZ" w:eastAsia="x-none"/>
    </w:rPr>
  </w:style>
  <w:style w:type="character" w:customStyle="1" w:styleId="MediumGrid3-Accent2Char">
    <w:name w:val="Medium Grid 3 - Accent 2 Char"/>
    <w:link w:val="MediumGrid3-Accent21"/>
    <w:uiPriority w:val="99"/>
    <w:rsid w:val="00DA2DA8"/>
    <w:rPr>
      <w:rFonts w:ascii="Calibri" w:hAnsi="Calibri" w:cs="Times New Roman"/>
      <w:b/>
      <w:bCs/>
      <w:i/>
      <w:iCs/>
      <w:color w:val="1F497D"/>
      <w:sz w:val="24"/>
      <w:szCs w:val="24"/>
      <w:lang w:val="en-NZ"/>
    </w:rPr>
  </w:style>
  <w:style w:type="paragraph" w:customStyle="1" w:styleId="Headingpage">
    <w:name w:val="Heading page"/>
    <w:basedOn w:val="Normal"/>
    <w:next w:val="Normal"/>
    <w:semiHidden/>
    <w:rsid w:val="00DA2DA8"/>
    <w:pPr>
      <w:spacing w:before="400"/>
    </w:pPr>
    <w:rPr>
      <w:b/>
      <w:color w:val="1F497D"/>
      <w:sz w:val="48"/>
    </w:rPr>
  </w:style>
  <w:style w:type="paragraph" w:customStyle="1" w:styleId="Tablenormal0">
    <w:name w:val="Table normal"/>
    <w:basedOn w:val="Normal"/>
    <w:qFormat/>
    <w:rsid w:val="00DA2DA8"/>
    <w:pPr>
      <w:spacing w:before="40" w:after="40"/>
    </w:pPr>
  </w:style>
  <w:style w:type="paragraph" w:customStyle="1" w:styleId="ListABClevel3">
    <w:name w:val="List A B C level 3"/>
    <w:basedOn w:val="Normal"/>
    <w:uiPriority w:val="1"/>
    <w:semiHidden/>
    <w:qFormat/>
    <w:rsid w:val="00DA2DA8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DA2DA8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DA2DA8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DA2DA8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DA2DA8"/>
    <w:pPr>
      <w:numPr>
        <w:ilvl w:val="1"/>
        <w:numId w:val="23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DA2DA8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DA2DA8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DA2DA8"/>
    <w:pPr>
      <w:ind w:left="567"/>
    </w:pPr>
  </w:style>
  <w:style w:type="paragraph" w:customStyle="1" w:styleId="Spacer">
    <w:name w:val="Spacer"/>
    <w:basedOn w:val="Normal"/>
    <w:qFormat/>
    <w:rsid w:val="00DA2DA8"/>
    <w:pPr>
      <w:spacing w:before="0" w:after="0"/>
    </w:pPr>
  </w:style>
  <w:style w:type="paragraph" w:customStyle="1" w:styleId="Page">
    <w:name w:val="Page"/>
    <w:basedOn w:val="Spacer"/>
    <w:semiHidden/>
    <w:qFormat/>
    <w:rsid w:val="00DA2DA8"/>
    <w:pPr>
      <w:jc w:val="right"/>
    </w:pPr>
    <w:rPr>
      <w:color w:val="000000"/>
    </w:rPr>
  </w:style>
  <w:style w:type="table" w:customStyle="1" w:styleId="Blanktable">
    <w:name w:val="Blank table"/>
    <w:basedOn w:val="TableNormal"/>
    <w:uiPriority w:val="99"/>
    <w:rsid w:val="00DA2DA8"/>
    <w:pPr>
      <w:spacing w:before="120" w:after="120"/>
    </w:pPr>
    <w:rPr>
      <w:rFonts w:ascii="Calibri" w:hAnsi="Calibri"/>
      <w:sz w:val="24"/>
      <w:szCs w:val="24"/>
    </w:rPr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DA2DA8"/>
  </w:style>
  <w:style w:type="paragraph" w:customStyle="1" w:styleId="Tableheading12pt">
    <w:name w:val="Table heading 12pt"/>
    <w:basedOn w:val="Tableheading"/>
    <w:semiHidden/>
    <w:qFormat/>
    <w:rsid w:val="00DA2DA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DA2DA8"/>
    <w:pPr>
      <w:spacing w:after="0"/>
    </w:pPr>
    <w:rPr>
      <w:b/>
      <w:color w:val="1F497D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DA2DA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DA2DA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DA2DA8"/>
    <w:pPr>
      <w:spacing w:before="40" w:after="40"/>
    </w:pPr>
    <w:rPr>
      <w:b/>
      <w:color w:val="FFFFFF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DA2DA8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DA2DA8"/>
    <w:pPr>
      <w:numPr>
        <w:numId w:val="24"/>
      </w:numPr>
    </w:pPr>
  </w:style>
  <w:style w:type="paragraph" w:customStyle="1" w:styleId="Numberedpara2level2a">
    <w:name w:val="Numbered para (2) level 2 (a)"/>
    <w:basedOn w:val="Normal"/>
    <w:semiHidden/>
    <w:qFormat/>
    <w:rsid w:val="00DA2DA8"/>
    <w:pPr>
      <w:numPr>
        <w:ilvl w:val="1"/>
        <w:numId w:val="24"/>
      </w:numPr>
    </w:pPr>
  </w:style>
  <w:style w:type="paragraph" w:customStyle="1" w:styleId="Numberedpara2level3i">
    <w:name w:val="Numbered para (2) level 3 (i)"/>
    <w:basedOn w:val="Normal"/>
    <w:semiHidden/>
    <w:qFormat/>
    <w:rsid w:val="00DA2DA8"/>
    <w:pPr>
      <w:numPr>
        <w:ilvl w:val="2"/>
        <w:numId w:val="24"/>
      </w:numPr>
    </w:pPr>
  </w:style>
  <w:style w:type="paragraph" w:customStyle="1" w:styleId="Title2">
    <w:name w:val="Title 2"/>
    <w:basedOn w:val="Title"/>
    <w:semiHidden/>
    <w:qFormat/>
    <w:rsid w:val="00DA2DA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DA2DA8"/>
    <w:pPr>
      <w:keepNext/>
      <w:spacing w:before="240"/>
    </w:pPr>
    <w:rPr>
      <w:b/>
      <w:sz w:val="28"/>
    </w:rPr>
  </w:style>
  <w:style w:type="character" w:customStyle="1" w:styleId="Footersecurityclassification">
    <w:name w:val="Footer security classification"/>
    <w:uiPriority w:val="1"/>
    <w:semiHidden/>
    <w:qFormat/>
    <w:rsid w:val="00DA2DA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DA2DA8"/>
    <w:pPr>
      <w:numPr>
        <w:ilvl w:val="1"/>
        <w:numId w:val="25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DA2DA8"/>
    <w:pPr>
      <w:keepNext/>
      <w:numPr>
        <w:numId w:val="25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DA2DA8"/>
    <w:rPr>
      <w:i/>
      <w:color w:val="1F497D"/>
      <w:u w:val="single"/>
    </w:rPr>
  </w:style>
  <w:style w:type="paragraph" w:customStyle="1" w:styleId="Numberedpara3heading">
    <w:name w:val="Numbered para (3) heading"/>
    <w:basedOn w:val="Normal"/>
    <w:semiHidden/>
    <w:qFormat/>
    <w:rsid w:val="00DA2DA8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DA2DA8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DA2DA8"/>
    <w:pPr>
      <w:numPr>
        <w:numId w:val="26"/>
      </w:numPr>
    </w:pPr>
  </w:style>
  <w:style w:type="paragraph" w:customStyle="1" w:styleId="Numberedpara3level211">
    <w:name w:val="Numbered para (3) level 2 (1.1)"/>
    <w:basedOn w:val="Normal"/>
    <w:semiHidden/>
    <w:qFormat/>
    <w:rsid w:val="00DA2DA8"/>
    <w:pPr>
      <w:numPr>
        <w:ilvl w:val="1"/>
        <w:numId w:val="26"/>
      </w:numPr>
    </w:pPr>
  </w:style>
  <w:style w:type="paragraph" w:customStyle="1" w:styleId="Numberedpara3level3111">
    <w:name w:val="Numbered para (3) level 3 (1.1.1)"/>
    <w:basedOn w:val="Normal"/>
    <w:semiHidden/>
    <w:qFormat/>
    <w:rsid w:val="00DA2DA8"/>
    <w:pPr>
      <w:numPr>
        <w:ilvl w:val="2"/>
        <w:numId w:val="26"/>
      </w:numPr>
    </w:pPr>
  </w:style>
  <w:style w:type="paragraph" w:styleId="EndnoteText">
    <w:name w:val="endnote text"/>
    <w:basedOn w:val="Normal"/>
    <w:link w:val="EndnoteTextChar"/>
    <w:uiPriority w:val="99"/>
    <w:semiHidden/>
    <w:rsid w:val="00DA2DA8"/>
    <w:pPr>
      <w:tabs>
        <w:tab w:val="left" w:pos="170"/>
      </w:tabs>
      <w:spacing w:before="0" w:after="0"/>
      <w:ind w:left="57" w:hanging="57"/>
    </w:pPr>
    <w:rPr>
      <w:sz w:val="20"/>
      <w:szCs w:val="20"/>
      <w:lang w:val="en-NZ" w:eastAsia="x-none"/>
    </w:rPr>
  </w:style>
  <w:style w:type="character" w:customStyle="1" w:styleId="EndnoteTextChar">
    <w:name w:val="Endnote Text Char"/>
    <w:link w:val="EndnoteText"/>
    <w:uiPriority w:val="99"/>
    <w:semiHidden/>
    <w:rsid w:val="00DA2DA8"/>
    <w:rPr>
      <w:rFonts w:ascii="Calibri" w:hAnsi="Calibri" w:cs="Times New Roman"/>
      <w:lang w:val="en-NZ"/>
    </w:rPr>
  </w:style>
  <w:style w:type="character" w:customStyle="1" w:styleId="Crossreferences">
    <w:name w:val="Cross references"/>
    <w:uiPriority w:val="1"/>
    <w:semiHidden/>
    <w:qFormat/>
    <w:rsid w:val="00DA2DA8"/>
    <w:rPr>
      <w:i/>
      <w:color w:val="1F497D"/>
      <w:u w:val="single"/>
    </w:rPr>
  </w:style>
  <w:style w:type="paragraph" w:customStyle="1" w:styleId="Heading2withoverline">
    <w:name w:val="Heading 2 with overline"/>
    <w:basedOn w:val="Heading2"/>
    <w:qFormat/>
    <w:rsid w:val="00DA2DA8"/>
    <w:pPr>
      <w:pBdr>
        <w:top w:val="single" w:sz="6" w:space="8" w:color="1F497D"/>
      </w:pBdr>
      <w:spacing w:before="240" w:after="80"/>
    </w:pPr>
  </w:style>
  <w:style w:type="paragraph" w:customStyle="1" w:styleId="Normalwithunderline">
    <w:name w:val="Normal with underline"/>
    <w:basedOn w:val="Normal"/>
    <w:qFormat/>
    <w:rsid w:val="00DA2DA8"/>
    <w:pPr>
      <w:pBdr>
        <w:bottom w:val="single" w:sz="6" w:space="12" w:color="1F497D"/>
      </w:pBdr>
    </w:pPr>
  </w:style>
  <w:style w:type="paragraph" w:customStyle="1" w:styleId="Bullethighlighted">
    <w:name w:val="Bullet highlighted"/>
    <w:basedOn w:val="Bullet"/>
    <w:link w:val="BullethighlightedChar"/>
    <w:qFormat/>
    <w:rsid w:val="00DA2DA8"/>
    <w:rPr>
      <w:b/>
      <w:color w:val="1F497D"/>
    </w:rPr>
  </w:style>
  <w:style w:type="paragraph" w:customStyle="1" w:styleId="Tick">
    <w:name w:val="Tick"/>
    <w:basedOn w:val="Normal"/>
    <w:qFormat/>
    <w:rsid w:val="00DA2DA8"/>
    <w:pPr>
      <w:spacing w:before="44" w:after="24" w:line="276" w:lineRule="auto"/>
      <w:jc w:val="center"/>
    </w:pPr>
    <w:rPr>
      <w:rFonts w:eastAsia="Calibri"/>
      <w:sz w:val="22"/>
      <w:szCs w:val="28"/>
    </w:rPr>
  </w:style>
  <w:style w:type="paragraph" w:customStyle="1" w:styleId="Tableverticaltext">
    <w:name w:val="Table vertical text"/>
    <w:basedOn w:val="Normal"/>
    <w:qFormat/>
    <w:rsid w:val="00DA2DA8"/>
    <w:pPr>
      <w:spacing w:before="0" w:after="0" w:line="228" w:lineRule="auto"/>
      <w:ind w:left="57"/>
      <w:contextualSpacing/>
    </w:pPr>
    <w:rPr>
      <w:rFonts w:eastAsia="Calibri"/>
      <w:color w:val="000000"/>
      <w:sz w:val="22"/>
      <w:szCs w:val="20"/>
    </w:rPr>
  </w:style>
  <w:style w:type="character" w:customStyle="1" w:styleId="BulletChar">
    <w:name w:val="Bullet Char"/>
    <w:link w:val="Bullet"/>
    <w:rsid w:val="00DA2DA8"/>
    <w:rPr>
      <w:rFonts w:ascii="Calibri" w:hAnsi="Calibri" w:cs="Times New Roman"/>
      <w:sz w:val="24"/>
      <w:szCs w:val="24"/>
      <w:lang w:val="en-NZ"/>
    </w:rPr>
  </w:style>
  <w:style w:type="character" w:customStyle="1" w:styleId="BullethighlightedChar">
    <w:name w:val="Bullet highlighted Char"/>
    <w:link w:val="Bullethighlighted"/>
    <w:rsid w:val="00DA2DA8"/>
    <w:rPr>
      <w:rFonts w:ascii="Calibri" w:hAnsi="Calibri"/>
      <w:b/>
      <w:color w:val="1F497D"/>
      <w:sz w:val="24"/>
      <w:szCs w:val="24"/>
      <w:lang w:eastAsia="x-none"/>
    </w:rPr>
  </w:style>
  <w:style w:type="paragraph" w:customStyle="1" w:styleId="Tablenormalcondensed">
    <w:name w:val="Table normal condensed"/>
    <w:basedOn w:val="Tablenormal0"/>
    <w:qFormat/>
    <w:rsid w:val="00DA2DA8"/>
    <w:pPr>
      <w:spacing w:before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7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4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.govt.nz/diawebsite.nsf/Files/DIA_Profile_Specialist_v7/$file/DIA_Profile_Specialist_v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ob Description DIA" ma:contentTypeID="0x0101005496552013C0BA46BE88192D5C6EB20B0031F30CFD6B2244409318FB656FECFFE8006A587A2EFA5757408A2F29B137EB8D69" ma:contentTypeVersion="6" ma:contentTypeDescription="Use for any document related to a job description" ma:contentTypeScope="" ma:versionID="30e0e573222bb2e466cff94e63d57244">
  <xsd:schema xmlns:xsd="http://www.w3.org/2001/XMLSchema" xmlns:xs="http://www.w3.org/2001/XMLSchema" xmlns:p="http://schemas.microsoft.com/office/2006/metadata/properties" xmlns:ns3="01be4277-2979-4a68-876d-b92b25fceece" xmlns:ns4="ce404f2c-b0eb-493e-ac64-5bd3de555ba4" targetNamespace="http://schemas.microsoft.com/office/2006/metadata/properties" ma:root="true" ma:fieldsID="5817961c19b64e0b8f5ad3e5610b3765" ns3:_="" ns4:_="">
    <xsd:import namespace="01be4277-2979-4a68-876d-b92b25fceece"/>
    <xsd:import namespace="ce404f2c-b0eb-493e-ac64-5bd3de555ba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485a316fabc404884ec1dd50da393e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bd91311754d44584aa154213d89a7877" minOccurs="0"/>
                <xsd:element ref="ns4:b4e599394e5a49b2b73defab99f3cfa7" minOccurs="0"/>
                <xsd:element ref="ns4:f0fdd756e0484c409e9468eddc974ab0" minOccurs="0"/>
                <xsd:element ref="ns4:DIAJobDescrip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d7f4f5c7-52a7-4a20-a55f-be86d592be84" ma:anchorId="4fc97293-251f-4bae-98ab-77d9919f35a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04f2c-b0eb-493e-ac64-5bd3de555ba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9c70307-d86d-4ddd-b1e4-dc48358e79b1}" ma:internalName="TaxCatchAll" ma:showField="CatchAllData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9c70307-d86d-4ddd-b1e4-dc48358e79b1}" ma:internalName="TaxCatchAllLabel" ma:readOnly="true" ma:showField="CatchAllDataLabel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85a316fabc404884ec1dd50da393e7" ma:index="14" ma:taxonomy="true" ma:internalName="b485a316fabc404884ec1dd50da393e7" ma:taxonomyFieldName="DIASecurityClassification" ma:displayName="Security Classification" ma:default="1;#UNCLASSIFIED|875d92a8-67e2-4a32-9472-8fe99549e1eb" ma:fieldId="{b485a316-fabc-4048-84ec-1dd50da393e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91311754d44584aa154213d89a7877" ma:index="20" nillable="true" ma:taxonomy="true" ma:internalName="bd91311754d44584aa154213d89a7877" ma:taxonomyFieldName="DIABranch" ma:displayName="DIA Branch" ma:default="18;#Shared Services (SSB)|8ef9872a-7e44-4b88-b2bd-fea41aece6d8" ma:fieldId="{bd913117-54d4-4584-aa15-4213d89a7877}" ma:sspId="caf61cd4-0327-4679-8f8a-6e41773e81e7" ma:termSetId="6a1d3271-4f2a-4377-ba1d-fef68eeb7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e599394e5a49b2b73defab99f3cfa7" ma:index="22" nillable="true" ma:taxonomy="true" ma:internalName="b4e599394e5a49b2b73defab99f3cfa7" ma:taxonomyFieldName="DIABusinessUnit" ma:displayName="DIA Business Unit" ma:default="" ma:fieldId="{b4e59939-4e5a-49b2-b73d-efab99f3cfa7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f0fdd756e0484c409e9468eddc974ab0" ma:index="24" nillable="true" ma:taxonomy="true" ma:internalName="f0fdd756e0484c409e9468eddc974ab0" ma:taxonomyFieldName="DIABusinessGroup" ma:displayName="DIA Business Group" ma:indexed="true" ma:default="" ma:fieldId="{f0fdd756-e048-4c40-9e94-68eddc974ab0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DIAJobDescriptionStatus" ma:index="26" nillable="true" ma:displayName="Job Description Status" ma:description="Use to identify the job description status" ma:internalName="DIAJobDescriptionStatus">
      <xsd:simpleType>
        <xsd:restriction base="dms:Choice">
          <xsd:enumeration value="​Active"/>
          <xsd:enumeration value="Draft"/>
          <xsd:enumeration value="Ret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fdd756e0484c409e9468eddc974ab0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and Safety</TermName>
          <TermId xmlns="http://schemas.microsoft.com/office/infopath/2007/PartnerControls">f46e00c4-4bbc-4971-bb0a-23131ed002d3</TermId>
        </TermInfo>
      </Terms>
    </f0fdd756e0484c409e9468eddc974ab0>
    <DIAJobDescriptionStatus xmlns="ce404f2c-b0eb-493e-ac64-5bd3de555ba4">​Active</DIAJobDescriptionStatus>
    <_dlc_DocId xmlns="ce404f2c-b0eb-493e-ac64-5bd3de555ba4">4V7JHWUKMACF-711322680-480</_dlc_DocId>
    <TaxCatchAll xmlns="ce404f2c-b0eb-493e-ac64-5bd3de555ba4">
      <Value>1573</Value>
      <Value>18</Value>
      <Value>1580</Value>
      <Value>1</Value>
      <Value>4</Value>
    </TaxCatchAll>
    <b4e599394e5a49b2b73defab99f3cfa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Safety, Security and Risk</TermName>
          <TermId xmlns="http://schemas.microsoft.com/office/infopath/2007/PartnerControls">17e71f96-0275-4d5c-9c07-a2a1df5a2371</TermId>
        </TermInfo>
      </Terms>
    </b4e599394e5a49b2b73defab99f3cfa7>
    <_dlc_DocIdUrl xmlns="ce404f2c-b0eb-493e-ac64-5bd3de555ba4">
      <Url>https://dia.cohesion.net.nz/Sites/PEO/JDE/JDS/_layouts/15/DocIdRedir.aspx?ID=4V7JHWUKMACF-711322680-480</Url>
      <Description>4V7JHWUKMACF-711322680-480</Description>
    </_dlc_DocIdUrl>
    <TaxKeywordTaxHTField xmlns="ce404f2c-b0eb-493e-ac64-5bd3de555ba4">
      <Terms xmlns="http://schemas.microsoft.com/office/infopath/2007/PartnerControls"/>
    </TaxKeywordTaxHTField>
    <C3TopicNote xmlns="01be4277-2979-4a68-876d-b92b25fceece">
      <Terms xmlns="http://schemas.microsoft.com/office/infopath/2007/PartnerControls"/>
    </C3TopicNote>
    <bd91311754d44584aa154213d89a787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Organisational Capability and Services (OCS)</TermName>
          <TermId xmlns="http://schemas.microsoft.com/office/infopath/2007/PartnerControls">8ef9872a-7e44-4b88-b2bd-fea41aece6d8</TermId>
        </TermInfo>
      </Terms>
    </bd91311754d44584aa154213d89a7877>
    <b485a316fabc404884ec1dd50da393e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b485a316fabc404884ec1dd50da393e7>
    <DIANotes xmlns="ce404f2c-b0eb-493e-ac64-5bd3de555ba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705DC7-0B9D-40B6-8A23-2CC27122A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ce404f2c-b0eb-493e-ac64-5bd3de55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A71C0-61B0-43B4-9357-E93C5533C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76BEF-699B-42DA-9215-914BA78838B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e404f2c-b0eb-493e-ac64-5bd3de555ba4"/>
    <ds:schemaRef ds:uri="http://schemas.microsoft.com/office/2006/documentManagement/types"/>
    <ds:schemaRef ds:uri="http://schemas.openxmlformats.org/package/2006/metadata/core-propertie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809133-E4BB-4D66-A351-6506A40118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 Warwood Development Consultant</Company>
  <LinksUpToDate>false</LinksUpToDate>
  <CharactersWithSpaces>8545</CharactersWithSpaces>
  <SharedDoc>false</SharedDoc>
  <HLinks>
    <vt:vector size="6" baseType="variant"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http://www.dia.govt.nz/diawebsite.nsf/Files/DIA_Profile_Specialist_v7/$file/DIA_Profile_Specialist_v7.pdf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Security Consultant</dc:title>
  <dc:creator>JANE WARWOOD</dc:creator>
  <cp:keywords/>
  <cp:lastModifiedBy>Emily Philavong</cp:lastModifiedBy>
  <cp:revision>4</cp:revision>
  <cp:lastPrinted>2018-03-26T02:02:00Z</cp:lastPrinted>
  <dcterms:created xsi:type="dcterms:W3CDTF">2018-06-06T23:51:00Z</dcterms:created>
  <dcterms:modified xsi:type="dcterms:W3CDTF">2019-06-24T23:48:00Z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if0041076d304ad8ac7b8136078c79a0">
    <vt:lpwstr>Correspondence|dcd6b05f-dc80-4336-b228-09aebf3d212c</vt:lpwstr>
  </property>
  <property fmtid="{D5CDD505-2E9C-101B-9397-08002B2CF9AE}" pid="4" name="DIAAdministrationDocumentType">
    <vt:lpwstr/>
  </property>
  <property fmtid="{D5CDD505-2E9C-101B-9397-08002B2CF9AE}" pid="5" name="DIABranch">
    <vt:lpwstr>18;#Organisational Capability and Services (OCS)|8ef9872a-7e44-4b88-b2bd-fea41aece6d8</vt:lpwstr>
  </property>
  <property fmtid="{D5CDD505-2E9C-101B-9397-08002B2CF9AE}" pid="6" name="ContentTypeId">
    <vt:lpwstr>0x0101005496552013C0BA46BE88192D5C6EB20B0031F30CFD6B2244409318FB656FECFFE8006A587A2EFA5757408A2F29B137EB8D69</vt:lpwstr>
  </property>
  <property fmtid="{D5CDD505-2E9C-101B-9397-08002B2CF9AE}" pid="7" name="fa525ba192404975a66fed9c22b2ead5">
    <vt:lpwstr/>
  </property>
  <property fmtid="{D5CDD505-2E9C-101B-9397-08002B2CF9AE}" pid="8" name="C3Topic">
    <vt:lpwstr/>
  </property>
  <property fmtid="{D5CDD505-2E9C-101B-9397-08002B2CF9AE}" pid="9" name="k637144f3e274b809739df325940a5b6">
    <vt:lpwstr/>
  </property>
  <property fmtid="{D5CDD505-2E9C-101B-9397-08002B2CF9AE}" pid="10" name="DIABusinessUnit">
    <vt:lpwstr>1580;#Safety, Security and Risk|17e71f96-0275-4d5c-9c07-a2a1df5a2371</vt:lpwstr>
  </property>
  <property fmtid="{D5CDD505-2E9C-101B-9397-08002B2CF9AE}" pid="11" name="_dlc_DocIdItemGuid">
    <vt:lpwstr>283ab732-98de-4cab-8969-8cf6672598aa</vt:lpwstr>
  </property>
  <property fmtid="{D5CDD505-2E9C-101B-9397-08002B2CF9AE}" pid="12" name="DIASecurityClassification">
    <vt:lpwstr>1;#UNCLASSIFIED|875d92a8-67e2-4a32-9472-8fe99549e1eb</vt:lpwstr>
  </property>
  <property fmtid="{D5CDD505-2E9C-101B-9397-08002B2CF9AE}" pid="13" name="DIAEmailContentType">
    <vt:lpwstr>4;#Correspondence|dcd6b05f-dc80-4336-b228-09aebf3d212c</vt:lpwstr>
  </property>
  <property fmtid="{D5CDD505-2E9C-101B-9397-08002B2CF9AE}" pid="14" name="DIABusinessGroup">
    <vt:lpwstr>1573;#Information and Safety|f46e00c4-4bbc-4971-bb0a-23131ed002d3</vt:lpwstr>
  </property>
  <property fmtid="{D5CDD505-2E9C-101B-9397-08002B2CF9AE}" pid="15" name="DIAMeetingDocumentType">
    <vt:lpwstr/>
  </property>
</Properties>
</file>