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03DFB" w:rsidR="001676BD" w:rsidP="50C76BBD" w:rsidRDefault="00C77DC8" w14:paraId="476710A0" w14:textId="77777777" w14:noSpellErr="1">
      <w:pPr>
        <w:pStyle w:val="Heading1"/>
        <w:rPr>
          <w:lang w:val="en-AU"/>
        </w:rPr>
      </w:pPr>
      <w:r w:rsidRPr="50C76BBD" w:rsidR="50C76BBD">
        <w:rPr>
          <w:lang w:val="en-AU"/>
        </w:rPr>
        <w:t xml:space="preserve">Project Coordinator </w:t>
      </w:r>
    </w:p>
    <w:p w:rsidRPr="00803DFB" w:rsidR="006309B6" w:rsidP="50C76BBD" w:rsidRDefault="00C77DC8" w14:paraId="476710A1" w14:noSpellErr="1" w14:textId="151874D5">
      <w:pPr>
        <w:pStyle w:val="Heading2"/>
        <w:rPr>
          <w:lang w:val="en-AU"/>
        </w:rPr>
      </w:pPr>
      <w:r w:rsidRPr="50C76BBD" w:rsidR="50C76BBD">
        <w:rPr>
          <w:lang w:val="en-AU"/>
        </w:rPr>
        <w:t xml:space="preserve">Technology Services &amp; Solutions (TSS), </w:t>
      </w:r>
      <w:r w:rsidRPr="50C76BBD" w:rsidR="50C76BBD">
        <w:rPr>
          <w:lang w:val="en-AU"/>
        </w:rPr>
        <w:t>Organisational Capability an</w:t>
      </w:r>
      <w:r w:rsidRPr="50C76BBD" w:rsidR="50C76BBD">
        <w:rPr>
          <w:lang w:val="en-AU"/>
        </w:rPr>
        <w:t>d Services</w:t>
      </w:r>
      <w:r w:rsidRPr="50C76BBD" w:rsidR="50C76BBD">
        <w:rPr>
          <w:lang w:val="en-AU"/>
        </w:rPr>
        <w:t xml:space="preserve"> Branch (</w:t>
      </w:r>
      <w:r w:rsidRPr="50C76BBD" w:rsidR="50C76BBD">
        <w:rPr>
          <w:lang w:val="en-AU"/>
        </w:rPr>
        <w:t>OCS</w:t>
      </w:r>
      <w:r w:rsidRPr="50C76BBD" w:rsidR="50C76BBD">
        <w:rPr>
          <w:lang w:val="en-AU"/>
        </w:rPr>
        <w:t>)</w:t>
      </w:r>
    </w:p>
    <w:p w:rsidRPr="00803DFB" w:rsidR="001676BD" w:rsidP="50C76BBD" w:rsidRDefault="00C77DC8" w14:paraId="476710A2" w14:textId="77777777" w14:noSpellErr="1">
      <w:pPr>
        <w:rPr>
          <w:lang w:val="en-AU"/>
        </w:rPr>
      </w:pPr>
      <w:r w:rsidRPr="50C76BBD" w:rsidR="50C76BBD">
        <w:rPr>
          <w:lang w:val="en-AU"/>
        </w:rPr>
        <w:t xml:space="preserve">The purpose of the Project Coordinator is to provide support and assistance on a specific project/programme that will improve the project’s delivery. This includes assisting in the preparation and creation of all documentation as requested by the Project/Programme Manager. </w:t>
      </w:r>
    </w:p>
    <w:p w:rsidRPr="00803DFB" w:rsidR="001676BD" w:rsidP="50C76BBD" w:rsidRDefault="00C77DC8" w14:paraId="476710A3" w14:textId="77777777" w14:noSpellErr="1">
      <w:pPr>
        <w:pStyle w:val="Bullet"/>
        <w:rPr>
          <w:rStyle w:val="BullethighlightedChar"/>
          <w:lang w:val="en-AU"/>
        </w:rPr>
      </w:pPr>
      <w:r w:rsidRPr="50C76BBD" w:rsidR="50C76BBD">
        <w:rPr>
          <w:rStyle w:val="BullethighlightedChar"/>
          <w:lang w:val="en-AU"/>
        </w:rPr>
        <w:t>Reporting to</w:t>
      </w:r>
      <w:r w:rsidRPr="50C76BBD" w:rsidR="50C76BBD">
        <w:rPr>
          <w:lang w:val="en-AU"/>
        </w:rPr>
        <w:t>: Team Leader Projects</w:t>
      </w:r>
    </w:p>
    <w:p w:rsidRPr="00803DFB" w:rsidR="001676BD" w:rsidP="50C76BBD" w:rsidRDefault="00C77DC8" w14:paraId="476710A4" w14:textId="77777777" w14:noSpellErr="1">
      <w:pPr>
        <w:pStyle w:val="Bullethighlighted"/>
        <w:rPr>
          <w:rStyle w:val="BullethighlightedChar"/>
          <w:b w:val="1"/>
          <w:bCs w:val="1"/>
          <w:lang w:val="en-AU"/>
        </w:rPr>
      </w:pPr>
      <w:r w:rsidRPr="50C76BBD" w:rsidR="50C76BBD">
        <w:rPr>
          <w:lang w:val="en-AU"/>
        </w:rPr>
        <w:t xml:space="preserve">Location: </w:t>
      </w:r>
      <w:r w:rsidRPr="50C76BBD" w:rsidR="50C76BBD">
        <w:rPr>
          <w:b w:val="0"/>
          <w:bCs w:val="0"/>
          <w:color w:val="auto"/>
          <w:lang w:val="en-AU"/>
        </w:rPr>
        <w:t>Wellington</w:t>
      </w:r>
    </w:p>
    <w:p w:rsidRPr="00803DFB" w:rsidR="001676BD" w:rsidP="50C76BBD" w:rsidRDefault="00C77DC8" w14:paraId="476710A5" w14:textId="77777777" w14:noSpellErr="1">
      <w:pPr>
        <w:pStyle w:val="Bullet"/>
        <w:rPr>
          <w:rStyle w:val="BullethighlightedChar"/>
          <w:b w:val="0"/>
          <w:bCs w:val="0"/>
          <w:lang w:val="en-AU"/>
        </w:rPr>
      </w:pPr>
      <w:r w:rsidRPr="50C76BBD" w:rsidR="50C76BBD">
        <w:rPr>
          <w:rStyle w:val="BullethighlightedChar"/>
          <w:lang w:val="en-AU"/>
        </w:rPr>
        <w:t>Salary range</w:t>
      </w:r>
      <w:r w:rsidRPr="50C76BBD" w:rsidR="50C76BBD">
        <w:rPr>
          <w:lang w:val="en-AU"/>
        </w:rPr>
        <w:t>: Information Technology F</w:t>
      </w:r>
    </w:p>
    <w:p w:rsidRPr="00803DFB" w:rsidR="001676BD" w:rsidP="50C76BBD" w:rsidRDefault="00C77DC8" w14:paraId="476710A6" w14:textId="77777777" w14:noSpellErr="1">
      <w:pPr>
        <w:pStyle w:val="Heading2withoverline"/>
        <w:rPr>
          <w:lang w:val="en-AU"/>
        </w:rPr>
      </w:pPr>
      <w:r w:rsidRPr="50C76BBD" w:rsidR="50C76BBD">
        <w:rPr>
          <w:lang w:val="en-AU"/>
        </w:rPr>
        <w:t>What we do matters – o</w:t>
      </w:r>
      <w:r w:rsidRPr="50C76BBD" w:rsidR="50C76BBD">
        <w:rPr>
          <w:lang w:val="en-AU"/>
        </w:rPr>
        <w:t>ur purpose</w:t>
      </w:r>
    </w:p>
    <w:p w:rsidRPr="00803DFB" w:rsidR="005D6013" w:rsidP="50C76BBD" w:rsidRDefault="00C77DC8" w14:paraId="476710A7" w14:textId="77777777" w14:noSpellErr="1">
      <w:pPr>
        <w:rPr>
          <w:lang w:val="en-AU"/>
        </w:rPr>
      </w:pPr>
      <w:r w:rsidRPr="50C76BBD" w:rsidR="50C76BBD">
        <w:rPr>
          <w:lang w:val="en-AU"/>
        </w:rPr>
        <w:t>Our purpose is to serve and connect people, communities and government to build a safe, prosperous and respected nation.</w:t>
      </w:r>
    </w:p>
    <w:p w:rsidRPr="00803DFB" w:rsidR="001676BD" w:rsidP="50C76BBD" w:rsidRDefault="00C77DC8" w14:paraId="476710A8" w14:textId="77777777" w14:noSpellErr="1">
      <w:pPr>
        <w:rPr>
          <w:lang w:val="en-AU"/>
        </w:rPr>
      </w:pPr>
      <w:r w:rsidRPr="50C76BBD" w:rsidR="50C76BBD">
        <w:rPr>
          <w:lang w:val="en-AU"/>
        </w:rPr>
        <w:t>In other words, it’s all about helping to make New Zealand better for New Zealanders.</w:t>
      </w:r>
    </w:p>
    <w:p w:rsidRPr="00803DFB" w:rsidR="001676BD" w:rsidP="50C76BBD" w:rsidRDefault="00C77DC8" w14:paraId="476710A9" w14:textId="77777777" w14:noSpellErr="1">
      <w:pPr>
        <w:pStyle w:val="Heading2withoverline"/>
        <w:rPr>
          <w:lang w:val="en-AU"/>
        </w:rPr>
      </w:pPr>
      <w:r w:rsidRPr="50C76BBD" w:rsidR="50C76BBD">
        <w:rPr>
          <w:lang w:val="en-AU"/>
        </w:rPr>
        <w:t>How we do things around here – our principles</w:t>
      </w:r>
    </w:p>
    <w:tbl>
      <w:tblPr>
        <w:tblStyle w:val="Blanktable"/>
        <w:tblW w:w="0" w:type="auto"/>
        <w:tblLayout w:type="fixed"/>
        <w:tblLook w:val="0400" w:firstRow="0" w:lastRow="0" w:firstColumn="0" w:lastColumn="0" w:noHBand="0" w:noVBand="1"/>
      </w:tblPr>
      <w:tblGrid>
        <w:gridCol w:w="1701"/>
        <w:gridCol w:w="8557"/>
      </w:tblGrid>
      <w:tr w:rsidRPr="00803DFB" w:rsidR="0046587F" w:rsidTr="50C76BBD" w14:paraId="476710AE" w14:textId="77777777">
        <w:tc>
          <w:tcPr>
            <w:tcW w:w="1701" w:type="dxa"/>
            <w:vMerge w:val="restart"/>
            <w:tcMar/>
          </w:tcPr>
          <w:p w:rsidRPr="00803DFB" w:rsidR="0046587F" w:rsidP="0046587F" w:rsidRDefault="00C77DC8" w14:paraId="476710AA" w14:textId="77777777">
            <w:pPr>
              <w:pStyle w:val="Tablenormal0"/>
              <w:ind w:left="-108"/>
              <w:rPr>
                <w:lang w:val="en-AU"/>
              </w:rPr>
            </w:pPr>
            <w:r w:rsidRPr="00803DFB">
              <w:rPr>
                <w:noProof/>
                <w:lang w:eastAsia="en-NZ"/>
              </w:rPr>
              <w:drawing>
                <wp:inline distT="0" distB="0" distL="0" distR="0" wp14:anchorId="47671183" wp14:editId="47671184">
                  <wp:extent cx="942975" cy="2038350"/>
                  <wp:effectExtent l="0" t="0" r="9525" b="0"/>
                  <wp:docPr id="4" name="Picture 4" descr="This is an icon for our three principles, 'We make it easy, we make it work,' 'We're stronger together,' and 'We take pride in what we do.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 principles v2 (2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6850"/>
                          <a:stretch/>
                        </pic:blipFill>
                        <pic:spPr bwMode="auto">
                          <a:xfrm>
                            <a:off x="0" y="0"/>
                            <a:ext cx="947409" cy="204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tcMar/>
          </w:tcPr>
          <w:p w:rsidRPr="00803DFB" w:rsidR="0046587F" w:rsidP="50C76BBD" w:rsidRDefault="00C77DC8" w14:paraId="476710AB" w14:textId="77777777" w14:noSpellErr="1">
            <w:pPr>
              <w:pStyle w:val="Heading3"/>
              <w:numPr>
                <w:numId w:val="0"/>
              </w:numPr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We make it easy, we make it work </w:t>
            </w:r>
          </w:p>
          <w:p w:rsidRPr="00803DFB" w:rsidR="0046587F" w:rsidP="50C76BBD" w:rsidRDefault="00C77DC8" w14:paraId="476710A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Customer centred</w:t>
            </w:r>
          </w:p>
          <w:p w:rsidRPr="00803DFB" w:rsidR="0046587F" w:rsidP="50C76BBD" w:rsidRDefault="00C77DC8" w14:paraId="476710AD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Make things even better</w:t>
            </w:r>
          </w:p>
        </w:tc>
      </w:tr>
      <w:tr w:rsidRPr="00803DFB" w:rsidR="0046587F" w:rsidTr="50C76BBD" w14:paraId="476710B3" w14:textId="77777777">
        <w:tc>
          <w:tcPr>
            <w:tcW w:w="1701" w:type="dxa"/>
            <w:vMerge/>
          </w:tcPr>
          <w:p w:rsidRPr="00803DFB" w:rsidR="0046587F" w:rsidP="00DA62E8" w:rsidRDefault="001362DA" w14:paraId="476710AF" w14:textId="77777777">
            <w:pPr>
              <w:pStyle w:val="Tablenormal0"/>
              <w:rPr>
                <w:lang w:val="en-AU"/>
              </w:rPr>
            </w:pPr>
          </w:p>
        </w:tc>
        <w:tc>
          <w:tcPr>
            <w:tcW w:w="8557" w:type="dxa"/>
            <w:tcMar/>
          </w:tcPr>
          <w:p w:rsidRPr="00803DFB" w:rsidR="0046587F" w:rsidP="50C76BBD" w:rsidRDefault="00C77DC8" w14:paraId="476710B0" w14:textId="77777777" w14:noSpellErr="1">
            <w:pPr>
              <w:pStyle w:val="Heading3"/>
              <w:numPr>
                <w:numId w:val="0"/>
              </w:numPr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We’re stronger together </w:t>
            </w:r>
          </w:p>
          <w:p w:rsidRPr="00803DFB" w:rsidR="0046587F" w:rsidP="50C76BBD" w:rsidRDefault="00C77DC8" w14:paraId="476710B1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Work as a team</w:t>
            </w:r>
          </w:p>
          <w:p w:rsidRPr="00803DFB" w:rsidR="0046587F" w:rsidP="50C76BBD" w:rsidRDefault="00C77DC8" w14:paraId="476710B2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Value each other</w:t>
            </w:r>
          </w:p>
        </w:tc>
      </w:tr>
      <w:tr w:rsidRPr="00803DFB" w:rsidR="0046587F" w:rsidTr="50C76BBD" w14:paraId="476710B8" w14:textId="77777777">
        <w:tc>
          <w:tcPr>
            <w:tcW w:w="1701" w:type="dxa"/>
            <w:vMerge/>
          </w:tcPr>
          <w:p w:rsidRPr="00803DFB" w:rsidR="0046587F" w:rsidP="00DA62E8" w:rsidRDefault="001362DA" w14:paraId="476710B4" w14:textId="77777777">
            <w:pPr>
              <w:pStyle w:val="Tablenormal0"/>
              <w:rPr>
                <w:lang w:val="en-AU"/>
              </w:rPr>
            </w:pPr>
          </w:p>
        </w:tc>
        <w:tc>
          <w:tcPr>
            <w:tcW w:w="8557" w:type="dxa"/>
            <w:tcMar/>
          </w:tcPr>
          <w:p w:rsidRPr="00803DFB" w:rsidR="0046587F" w:rsidP="50C76BBD" w:rsidRDefault="00C77DC8" w14:paraId="476710B5" w14:textId="77777777" w14:noSpellErr="1">
            <w:pPr>
              <w:pStyle w:val="Heading3"/>
              <w:numPr>
                <w:numId w:val="0"/>
              </w:numPr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We take pride in what we do </w:t>
            </w:r>
          </w:p>
          <w:p w:rsidRPr="00803DFB" w:rsidR="0046587F" w:rsidP="50C76BBD" w:rsidRDefault="00C77DC8" w14:paraId="476710B6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Make a positive difference</w:t>
            </w:r>
          </w:p>
          <w:p w:rsidRPr="00803DFB" w:rsidR="0046587F" w:rsidP="50C76BBD" w:rsidRDefault="00C77DC8" w14:paraId="476710B7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Strive for excellence</w:t>
            </w:r>
          </w:p>
        </w:tc>
      </w:tr>
    </w:tbl>
    <w:p w:rsidRPr="00803DFB" w:rsidR="00535DF5" w:rsidP="50C76BBD" w:rsidRDefault="00C77DC8" w14:paraId="476710B9" w14:textId="77777777" w14:noSpellErr="1">
      <w:pPr>
        <w:pStyle w:val="Heading2withoverline"/>
        <w:rPr>
          <w:lang w:val="en-AU"/>
        </w:rPr>
      </w:pPr>
      <w:r w:rsidRPr="50C76BBD" w:rsidR="50C76BBD">
        <w:rPr>
          <w:lang w:val="en-AU"/>
        </w:rPr>
        <w:t>Working effectively with Māori</w:t>
      </w:r>
    </w:p>
    <w:p w:rsidRPr="00803DFB" w:rsidR="00DA62E8" w:rsidP="50C76BBD" w:rsidRDefault="00C77DC8" w14:paraId="476710BA" w14:textId="77777777">
      <w:pPr>
        <w:rPr>
          <w:lang w:val="en-AU"/>
        </w:rPr>
      </w:pPr>
      <w:proofErr w:type="spellStart"/>
      <w:r w:rsidRPr="50C76BBD" w:rsidR="50C76BBD">
        <w:rPr>
          <w:lang w:val="en-AU"/>
        </w:rPr>
        <w:t>Te</w:t>
      </w:r>
      <w:proofErr w:type="spellEnd"/>
      <w:r w:rsidRPr="50C76BBD" w:rsidR="50C76BBD">
        <w:rPr>
          <w:lang w:val="en-AU"/>
        </w:rPr>
        <w:t xml:space="preserve"> Aka </w:t>
      </w:r>
      <w:proofErr w:type="spellStart"/>
      <w:r w:rsidRPr="50C76BBD" w:rsidR="50C76BBD">
        <w:rPr>
          <w:lang w:val="en-AU"/>
        </w:rPr>
        <w:t>Taiwhenua</w:t>
      </w:r>
      <w:proofErr w:type="spellEnd"/>
      <w:r w:rsidRPr="50C76BBD" w:rsidR="50C76BBD">
        <w:rPr>
          <w:lang w:val="en-AU"/>
        </w:rPr>
        <w:t xml:space="preserve"> – our Māori Strategic Framework – enables us to work effectively with Māori. We accept our privileged role and responsibility of holding and protecting the Treaty of Waitangi / </w:t>
      </w:r>
      <w:proofErr w:type="spellStart"/>
      <w:r w:rsidRPr="50C76BBD" w:rsidR="50C76BBD">
        <w:rPr>
          <w:lang w:val="en-AU"/>
        </w:rPr>
        <w:t>Te</w:t>
      </w:r>
      <w:proofErr w:type="spellEnd"/>
      <w:r w:rsidRPr="50C76BBD" w:rsidR="50C76BBD">
        <w:rPr>
          <w:lang w:val="en-AU"/>
        </w:rPr>
        <w:t xml:space="preserve"> </w:t>
      </w:r>
      <w:proofErr w:type="spellStart"/>
      <w:r w:rsidRPr="50C76BBD" w:rsidR="50C76BBD">
        <w:rPr>
          <w:lang w:val="en-AU"/>
        </w:rPr>
        <w:t>Tiriti</w:t>
      </w:r>
      <w:proofErr w:type="spellEnd"/>
      <w:r w:rsidRPr="50C76BBD" w:rsidR="50C76BBD">
        <w:rPr>
          <w:lang w:val="en-AU"/>
        </w:rPr>
        <w:t xml:space="preserve"> o Waitangi.</w:t>
      </w:r>
    </w:p>
    <w:p w:rsidRPr="00803DFB" w:rsidR="00DA62E8" w:rsidRDefault="001362DA" w14:paraId="476710BB" w14:textId="77777777">
      <w:pPr>
        <w:rPr>
          <w:lang w:val="en-AU"/>
        </w:rPr>
      </w:pPr>
    </w:p>
    <w:p w:rsidRPr="00803DFB" w:rsidR="00952122" w:rsidP="00DA62E8" w:rsidRDefault="001362DA" w14:paraId="476710BC" w14:textId="77777777">
      <w:pPr>
        <w:pStyle w:val="Tinyline"/>
        <w:rPr>
          <w:lang w:val="en-AU"/>
        </w:rPr>
        <w:sectPr w:rsidRPr="00803DFB" w:rsidR="00952122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orient="portrait" w:code="9"/>
          <w:pgMar w:top="1134" w:right="567" w:bottom="992" w:left="567" w:header="425" w:footer="635" w:gutter="0"/>
          <w:cols w:space="708"/>
          <w:titlePg/>
          <w:docGrid w:linePitch="360"/>
        </w:sectPr>
      </w:pPr>
      <w:bookmarkStart w:name="_GoBack" w:id="0"/>
      <w:bookmarkEnd w:id="0"/>
    </w:p>
    <w:p w:rsidRPr="00803DFB" w:rsidR="006713ED" w:rsidP="00DA62E8" w:rsidRDefault="001362DA" w14:paraId="476710BD" w14:textId="77777777">
      <w:pPr>
        <w:pStyle w:val="Tinyline"/>
        <w:rPr>
          <w:lang w:val="en-AU"/>
        </w:rPr>
      </w:pPr>
    </w:p>
    <w:p w:rsidRPr="00803DFB" w:rsidR="00535DF5" w:rsidP="006713ED" w:rsidRDefault="001362DA" w14:paraId="476710BE" w14:textId="77777777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color="1F546B" w:themeColor="text2" w:sz="6" w:space="0"/>
          <w:left w:val="single" w:color="1F546B" w:themeColor="text2" w:sz="6" w:space="0"/>
          <w:bottom w:val="single" w:color="1F546B" w:themeColor="text2" w:sz="6" w:space="0"/>
          <w:right w:val="single" w:color="1F546B" w:themeColor="text2" w:sz="6" w:space="0"/>
          <w:insideH w:val="single" w:color="1F546B" w:themeColor="text2" w:sz="6" w:space="0"/>
          <w:insideV w:val="single" w:color="1F546B" w:themeColor="text2" w:sz="6" w:space="0"/>
        </w:tblBorders>
        <w:tblLook w:val="04A0" w:firstRow="1" w:lastRow="0" w:firstColumn="1" w:lastColumn="0" w:noHBand="0" w:noVBand="1"/>
      </w:tblPr>
      <w:tblGrid>
        <w:gridCol w:w="5812"/>
        <w:gridCol w:w="3935"/>
      </w:tblGrid>
      <w:tr w:rsidRPr="00803DFB" w:rsidR="001C15EE" w:rsidTr="50C76BBD" w14:paraId="476710C1" w14:textId="77777777">
        <w:trPr>
          <w:cantSplit/>
          <w:tblHeader/>
        </w:trPr>
        <w:tc>
          <w:tcPr>
            <w:tcW w:w="5812" w:type="dxa"/>
            <w:tcBorders>
              <w:bottom w:val="nil"/>
              <w:right w:val="single" w:color="FFFFFF" w:themeColor="background1" w:sz="6" w:space="0"/>
            </w:tcBorders>
            <w:shd w:val="clear" w:color="auto" w:fill="1F546B" w:themeFill="text2"/>
            <w:tcMar/>
          </w:tcPr>
          <w:p w:rsidRPr="00803DFB" w:rsidR="001C15EE" w:rsidP="50C76BBD" w:rsidRDefault="00C77DC8" w14:paraId="476710BF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>What you will do to contribute</w:t>
            </w:r>
          </w:p>
        </w:tc>
        <w:tc>
          <w:tcPr>
            <w:tcW w:w="3935" w:type="dxa"/>
            <w:tcBorders>
              <w:left w:val="single" w:color="FFFFFF" w:themeColor="background1" w:sz="6" w:space="0"/>
              <w:bottom w:val="nil"/>
            </w:tcBorders>
            <w:shd w:val="clear" w:color="auto" w:fill="1F546B" w:themeFill="text2"/>
            <w:tcMar/>
          </w:tcPr>
          <w:p w:rsidRPr="00803DFB" w:rsidR="001C15EE" w:rsidP="50C76BBD" w:rsidRDefault="00C77DC8" w14:paraId="476710C0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>As a result we will see</w:t>
            </w:r>
          </w:p>
        </w:tc>
      </w:tr>
      <w:tr w:rsidRPr="00803DFB" w:rsidR="003D175D" w:rsidTr="50C76BBD" w14:paraId="476710CB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C2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 xml:space="preserve">Project Tracking/Liaison </w:t>
            </w:r>
          </w:p>
          <w:p w:rsidRPr="00803DFB" w:rsidR="003D6A55" w:rsidP="50C76BBD" w:rsidRDefault="00C77DC8" w14:paraId="476710C3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Regularly assess the progress of projects and assist project managers with ensuring effective progress by providing useful and effective feedback. </w:t>
            </w:r>
          </w:p>
          <w:p w:rsidRPr="00803DFB" w:rsidR="003D6A55" w:rsidP="50C76BBD" w:rsidRDefault="00C77DC8" w14:paraId="476710C4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Oversee the completion, maintenance and update of project plans, ensuring tracking of key activities, milestones and achievements and noting variances and their impacts </w:t>
            </w:r>
          </w:p>
          <w:p w:rsidRPr="00803DFB" w:rsidR="003D6A55" w:rsidP="50C76BBD" w:rsidRDefault="00C77DC8" w14:paraId="476710C5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Review projects and provide project review reports</w:t>
            </w:r>
          </w:p>
          <w:p w:rsidRPr="00803DFB" w:rsidR="003D6A55" w:rsidP="50C76BBD" w:rsidRDefault="00C77DC8" w14:paraId="476710C6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Create, manage and update project schedules </w:t>
            </w:r>
          </w:p>
          <w:p w:rsidRPr="00803DFB" w:rsidR="003D175D" w:rsidP="50C76BBD" w:rsidRDefault="00C77DC8" w14:paraId="476710C7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Maintain RAID (Risk, Assumptions, Issues and Dependencies) logs and undertake maintenance of risks and issues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A2596D" w:rsidP="50C76BBD" w:rsidRDefault="00C77DC8" w14:paraId="476710C8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Correct and up to date project artefacts that are filed and stored in an efficient manner.  This includes SDLC and Project Tool kit artefacts</w:t>
            </w:r>
          </w:p>
          <w:p w:rsidRPr="00803DFB" w:rsidR="00773DEB" w:rsidP="50C76BBD" w:rsidRDefault="00C77DC8" w14:paraId="476710C9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Up to date project schedules and resource plans</w:t>
            </w:r>
          </w:p>
          <w:p w:rsidRPr="00803DFB" w:rsidR="003D175D" w:rsidP="50C76BBD" w:rsidRDefault="00C77DC8" w14:paraId="476710CA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All project risk and issues correctly entered into necessary tools and managed accordingly.</w:t>
            </w:r>
          </w:p>
        </w:tc>
      </w:tr>
      <w:tr w:rsidRPr="00803DFB" w:rsidR="003D6A55" w:rsidTr="50C76BBD" w14:paraId="476710D2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CC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Communications</w:t>
            </w:r>
          </w:p>
          <w:p w:rsidRPr="00803DFB" w:rsidR="003D6A55" w:rsidP="50C76BBD" w:rsidRDefault="00C77DC8" w14:paraId="476710CD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Establish and maintain effective networks across Technology Services and Solutions in order to enhance programme and project efficiency </w:t>
            </w:r>
          </w:p>
          <w:p w:rsidRPr="00803DFB" w:rsidR="003D6A55" w:rsidP="50C76BBD" w:rsidRDefault="00C77DC8" w14:paraId="476710CE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Prepare and distribute formal communications as required </w:t>
            </w:r>
          </w:p>
          <w:p w:rsidRPr="00803DFB" w:rsidR="003D6A55" w:rsidP="50C76BBD" w:rsidRDefault="00C77DC8" w14:paraId="476710CF" w14:textId="77777777" w14:noSpellErr="1">
            <w:pPr>
              <w:pStyle w:val="Tablebullet"/>
              <w:rPr>
                <w:b w:val="1"/>
                <w:bCs w:val="1"/>
                <w:lang w:val="en-AU"/>
              </w:rPr>
            </w:pPr>
            <w:r w:rsidRPr="50C76BBD" w:rsidR="50C76BBD">
              <w:rPr>
                <w:lang w:val="en-AU"/>
              </w:rPr>
              <w:t>Maintain knowledge of business procedures and operating environment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6A55" w:rsidP="50C76BBD" w:rsidRDefault="00C77DC8" w14:paraId="476710D0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Strong stakeholder engagement and understanding of project roles and responsibilities</w:t>
            </w:r>
          </w:p>
          <w:p w:rsidRPr="00803DFB" w:rsidR="00A2596D" w:rsidP="50C76BBD" w:rsidRDefault="00C77DC8" w14:paraId="476710D1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On time delivery of all necessary project documentation</w:t>
            </w:r>
          </w:p>
        </w:tc>
      </w:tr>
      <w:tr w:rsidRPr="00803DFB" w:rsidR="003D6A55" w:rsidTr="50C76BBD" w14:paraId="476710D6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D3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Research and Analysis</w:t>
            </w:r>
          </w:p>
          <w:p w:rsidRPr="00803DFB" w:rsidR="003D6A55" w:rsidP="50C76BBD" w:rsidRDefault="00C77DC8" w14:paraId="476710D4" w14:textId="77777777" w14:noSpellErr="1">
            <w:pPr>
              <w:pStyle w:val="Tablebullet"/>
              <w:rPr>
                <w:rFonts w:cs="Arial"/>
                <w:lang w:val="en-AU"/>
              </w:rPr>
            </w:pPr>
            <w:r w:rsidRPr="50C76BBD" w:rsidR="50C76BBD">
              <w:rPr>
                <w:lang w:val="en-AU"/>
              </w:rPr>
              <w:t>Collect, summarise and analyse information</w:t>
            </w:r>
            <w:r w:rsidRPr="50C76BBD" w:rsidR="50C76BBD">
              <w:rPr>
                <w:rFonts w:cs="Arial"/>
                <w:color w:val="000000" w:themeColor="text1" w:themeTint="FF" w:themeShade="FF"/>
                <w:lang w:val="en-AU" w:eastAsia="en-GB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6A55" w:rsidP="50C76BBD" w:rsidRDefault="00C77DC8" w14:paraId="476710D5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All necessary information available for review and distribution</w:t>
            </w:r>
          </w:p>
        </w:tc>
      </w:tr>
      <w:tr w:rsidRPr="00803DFB" w:rsidR="003D6A55" w:rsidTr="50C76BBD" w14:paraId="476710DD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D7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Reporting</w:t>
            </w:r>
          </w:p>
          <w:p w:rsidRPr="00803DFB" w:rsidR="003D6A55" w:rsidP="50C76BBD" w:rsidRDefault="00C77DC8" w14:paraId="476710D8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Produce reports as required </w:t>
            </w:r>
          </w:p>
          <w:p w:rsidRPr="00803DFB" w:rsidR="003D6A55" w:rsidP="50C76BBD" w:rsidRDefault="00C77DC8" w14:paraId="476710D9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Ensure reports are analysed and feedback provided on variances, etc. </w:t>
            </w:r>
          </w:p>
          <w:p w:rsidRPr="00803DFB" w:rsidR="003D6A55" w:rsidP="50C76BBD" w:rsidRDefault="00C77DC8" w14:paraId="476710DA" w14:textId="77777777" w14:noSpellErr="1">
            <w:pPr>
              <w:pStyle w:val="Tablebullet"/>
              <w:rPr>
                <w:b w:val="1"/>
                <w:bCs w:val="1"/>
                <w:lang w:val="en-AU"/>
              </w:rPr>
            </w:pPr>
            <w:r w:rsidRPr="50C76BBD" w:rsidR="50C76BBD">
              <w:rPr>
                <w:lang w:val="en-AU"/>
              </w:rPr>
              <w:t xml:space="preserve">Maintain the resource plan, risk register and change register, ensuring any action plans are followed up and resolved 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6A55" w:rsidP="50C76BBD" w:rsidRDefault="00C77DC8" w14:paraId="476710DB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Up to date resource plans which have been confirmed and circulated with the necessary resource mangers</w:t>
            </w:r>
          </w:p>
          <w:p w:rsidRPr="00803DFB" w:rsidR="00773DEB" w:rsidP="50C76BBD" w:rsidRDefault="00C77DC8" w14:paraId="476710D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All project reports will be delivered on time to the necessary stakeholders and business owners</w:t>
            </w:r>
          </w:p>
        </w:tc>
      </w:tr>
      <w:tr w:rsidRPr="00803DFB" w:rsidR="003D6A55" w:rsidTr="50C76BBD" w14:paraId="476710E4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DE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Maintain and improve work standards</w:t>
            </w:r>
          </w:p>
          <w:p w:rsidRPr="00803DFB" w:rsidR="003D6A55" w:rsidP="50C76BBD" w:rsidRDefault="00C77DC8" w14:paraId="476710DF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Document and implement any new workflow processes and procedures related to the project that optimise resources, create efficiencies, reduce risks and/or improve quality.</w:t>
            </w:r>
          </w:p>
          <w:p w:rsidRPr="00803DFB" w:rsidR="003D6A55" w:rsidP="50C76BBD" w:rsidRDefault="00C77DC8" w14:paraId="476710E0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Administer the quality review process</w:t>
            </w:r>
          </w:p>
          <w:p w:rsidRPr="00803DFB" w:rsidR="003D6A55" w:rsidP="50C76BBD" w:rsidRDefault="00C77DC8" w14:paraId="476710E1" w14:textId="77777777" w14:noSpellErr="1">
            <w:pPr>
              <w:pStyle w:val="Tablebullet"/>
              <w:rPr>
                <w:b w:val="1"/>
                <w:bCs w:val="1"/>
                <w:lang w:val="en-AU"/>
              </w:rPr>
            </w:pPr>
            <w:r w:rsidRPr="50C76BBD" w:rsidR="50C76BBD">
              <w:rPr>
                <w:lang w:val="en-AU"/>
              </w:rPr>
              <w:t>Administer project change control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6A55" w:rsidP="50C76BBD" w:rsidRDefault="00C77DC8" w14:paraId="476710E2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All documents and workflows follow the correct processes and procedures</w:t>
            </w:r>
          </w:p>
          <w:p w:rsidRPr="00803DFB" w:rsidR="00690B00" w:rsidP="50C76BBD" w:rsidRDefault="00C77DC8" w14:paraId="476710E3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All documents are up to date with correct classifications and correct version control </w:t>
            </w:r>
          </w:p>
        </w:tc>
      </w:tr>
      <w:tr w:rsidRPr="00803DFB" w:rsidR="003D175D" w:rsidTr="50C76BBD" w14:paraId="476710ED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E5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Finance</w:t>
            </w:r>
          </w:p>
          <w:p w:rsidRPr="00803DFB" w:rsidR="003D6A55" w:rsidP="50C76BBD" w:rsidRDefault="00C77DC8" w14:paraId="476710E6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Gain approval of invoices that are related to the project </w:t>
            </w:r>
          </w:p>
          <w:p w:rsidRPr="00803DFB" w:rsidR="003D6A55" w:rsidP="50C76BBD" w:rsidRDefault="00C77DC8" w14:paraId="476710E7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Produce and manage spreadsheets to assist in managing and reporting finances </w:t>
            </w:r>
          </w:p>
          <w:p w:rsidRPr="00803DFB" w:rsidR="003D6A55" w:rsidP="50C76BBD" w:rsidRDefault="00C77DC8" w14:paraId="476710E8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Balance spreadsheets to the General Ledger monthly </w:t>
            </w:r>
          </w:p>
          <w:p w:rsidRPr="00803DFB" w:rsidR="003D6A55" w:rsidP="50C76BBD" w:rsidRDefault="00F862BC" w14:paraId="476710E9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Support and assist p</w:t>
            </w:r>
            <w:r w:rsidRPr="50C76BBD" w:rsidR="50C76BBD">
              <w:rPr>
                <w:lang w:val="en-AU"/>
              </w:rPr>
              <w:t xml:space="preserve">roject managers in managing their financial responsibilities </w:t>
            </w:r>
          </w:p>
          <w:p w:rsidRPr="00803DFB" w:rsidR="003D175D" w:rsidP="50C76BBD" w:rsidRDefault="00C77DC8" w14:paraId="476710EA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Ensure items have arrived and invoicing is correct before certifying for payment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175D" w:rsidP="50C76BBD" w:rsidRDefault="00C77DC8" w14:paraId="476710EB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Adherence to co</w:t>
            </w:r>
            <w:r w:rsidRPr="50C76BBD" w:rsidR="50C76BBD">
              <w:rPr>
                <w:lang w:val="en-AU"/>
              </w:rPr>
              <w:t>rrect project accounting practic</w:t>
            </w:r>
            <w:r w:rsidRPr="50C76BBD" w:rsidR="50C76BBD">
              <w:rPr>
                <w:lang w:val="en-AU"/>
              </w:rPr>
              <w:t>es and standards including, accurate forecasting, project accruals and spend</w:t>
            </w:r>
          </w:p>
          <w:p w:rsidRPr="00803DFB" w:rsidR="00773DEB" w:rsidP="50C76BBD" w:rsidRDefault="00C77DC8" w14:paraId="476710E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Adherence to invoicing and goods receipting process</w:t>
            </w:r>
          </w:p>
        </w:tc>
      </w:tr>
      <w:tr w:rsidRPr="00803DFB" w:rsidR="003D175D" w:rsidTr="50C76BBD" w14:paraId="476710F5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6A55" w:rsidP="50C76BBD" w:rsidRDefault="00C77DC8" w14:paraId="476710EE" w14:textId="77777777" w14:noSpellErr="1">
            <w:pPr>
              <w:spacing w:before="40" w:after="4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General Administration</w:t>
            </w:r>
          </w:p>
          <w:p w:rsidRPr="00803DFB" w:rsidR="003D6A55" w:rsidP="50C76BBD" w:rsidRDefault="00C77DC8" w14:paraId="476710EF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Manage meetings set up, including arranging venues and ensuring people are informed </w:t>
            </w:r>
          </w:p>
          <w:p w:rsidRPr="00803DFB" w:rsidR="003D6A55" w:rsidP="50C76BBD" w:rsidRDefault="00C77DC8" w14:paraId="476710F0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Prepare papers for meetings in an accurate and in timely fashion </w:t>
            </w:r>
          </w:p>
          <w:p w:rsidRPr="00803DFB" w:rsidR="003D175D" w:rsidP="50C76BBD" w:rsidRDefault="00C77DC8" w14:paraId="476710F1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Accurately record minutes and action points of projects 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3D175D" w:rsidP="50C76BBD" w:rsidRDefault="00C77DC8" w14:paraId="476710F2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All meetings and necessary paper work are managed and delivered on time</w:t>
            </w:r>
          </w:p>
          <w:p w:rsidRPr="00803DFB" w:rsidR="00773DEB" w:rsidP="50C76BBD" w:rsidRDefault="00C77DC8" w14:paraId="476710F3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Papers are distributed in a timely manner</w:t>
            </w:r>
          </w:p>
          <w:p w:rsidRPr="00803DFB" w:rsidR="00773DEB" w:rsidP="50C76BBD" w:rsidRDefault="00C77DC8" w14:paraId="476710F4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Clear and concise minutes of all project meetings are recorded and distributed accordingly </w:t>
            </w:r>
          </w:p>
        </w:tc>
      </w:tr>
      <w:tr w:rsidRPr="00803DFB" w:rsidR="003D175D" w:rsidTr="50C76BBD" w14:paraId="476710FD" w14:textId="77777777">
        <w:trPr>
          <w:cantSplit/>
        </w:trPr>
        <w:tc>
          <w:tcPr>
            <w:tcW w:w="5812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3D175D" w:rsidP="50C76BBD" w:rsidRDefault="00C77DC8" w14:paraId="476710F6" w14:textId="77777777" w14:noSpellErr="1">
            <w:pPr>
              <w:pStyle w:val="Tablenormal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Health and safety (for self)</w:t>
            </w:r>
          </w:p>
          <w:p w:rsidRPr="00803DFB" w:rsidR="003D175D" w:rsidP="50C76BBD" w:rsidRDefault="00C77DC8" w14:paraId="476710F7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Work safely and take responsibility for keeping self and colleagues free from harm</w:t>
            </w:r>
          </w:p>
          <w:p w:rsidRPr="00803DFB" w:rsidR="001A069E" w:rsidP="50C76BBD" w:rsidRDefault="00C77DC8" w14:paraId="476710F8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Report all incidents and hazards promptly</w:t>
            </w:r>
          </w:p>
          <w:p w:rsidRPr="00803DFB" w:rsidR="001A069E" w:rsidP="50C76BBD" w:rsidRDefault="00C77DC8" w14:paraId="476710F9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Know what to do in the event of an emergency</w:t>
            </w:r>
          </w:p>
          <w:p w:rsidRPr="00803DFB" w:rsidR="001A069E" w:rsidP="50C76BBD" w:rsidRDefault="00C77DC8" w14:paraId="476710FA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Cooperate in implementing return to work plans</w:t>
            </w:r>
          </w:p>
        </w:tc>
        <w:tc>
          <w:tcPr>
            <w:tcW w:w="3935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9161CB" w:rsidP="50C76BBD" w:rsidRDefault="00C77DC8" w14:paraId="476710FB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 safe and healthy workplace for all people using our sites as a place of work.</w:t>
            </w:r>
          </w:p>
          <w:p w:rsidRPr="00803DFB" w:rsidR="009161CB" w:rsidP="50C76BBD" w:rsidRDefault="00C77DC8" w14:paraId="476710F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Health and safety guidelines are followed</w:t>
            </w:r>
          </w:p>
        </w:tc>
      </w:tr>
    </w:tbl>
    <w:p w:rsidRPr="00803DFB" w:rsidR="00285621" w:rsidP="00285621" w:rsidRDefault="001362DA" w14:paraId="476710FE" w14:textId="77777777">
      <w:pPr>
        <w:pStyle w:val="Tinyline"/>
        <w:rPr>
          <w:lang w:val="en-AU"/>
        </w:rPr>
      </w:pPr>
    </w:p>
    <w:tbl>
      <w:tblPr>
        <w:tblStyle w:val="Blanktable"/>
        <w:tblW w:w="9752" w:type="dxa"/>
        <w:tblLayout w:type="fixed"/>
        <w:tblLook w:val="04A0" w:firstRow="1" w:lastRow="0" w:firstColumn="1" w:lastColumn="0" w:noHBand="0" w:noVBand="1"/>
      </w:tblPr>
      <w:tblGrid>
        <w:gridCol w:w="1134"/>
        <w:gridCol w:w="4708"/>
        <w:gridCol w:w="651"/>
        <w:gridCol w:w="652"/>
        <w:gridCol w:w="652"/>
        <w:gridCol w:w="651"/>
        <w:gridCol w:w="652"/>
        <w:gridCol w:w="652"/>
      </w:tblGrid>
      <w:tr w:rsidRPr="00803DFB" w:rsidR="006B2693" w:rsidTr="50C76BBD" w14:paraId="47671107" w14:textId="77777777">
        <w:trPr>
          <w:trHeight w:val="737"/>
          <w:tblHeader/>
        </w:trPr>
        <w:tc>
          <w:tcPr>
            <w:tcW w:w="5842" w:type="dxa"/>
            <w:gridSpan w:val="2"/>
            <w:tcBorders>
              <w:bottom w:val="single" w:color="1F546B" w:themeColor="text2" w:sz="6" w:space="0"/>
            </w:tcBorders>
            <w:tcMar/>
          </w:tcPr>
          <w:p w:rsidRPr="00803DFB" w:rsidR="006B2693" w:rsidP="00267EDC" w:rsidRDefault="001362DA" w14:paraId="476710FF" w14:textId="77777777">
            <w:pPr>
              <w:rPr>
                <w:lang w:val="en-AU"/>
              </w:rPr>
            </w:pPr>
          </w:p>
        </w:tc>
        <w:tc>
          <w:tcPr>
            <w:tcW w:w="651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0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Advise</w:t>
            </w:r>
          </w:p>
        </w:tc>
        <w:tc>
          <w:tcPr>
            <w:tcW w:w="652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1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Collaborate with</w:t>
            </w:r>
          </w:p>
        </w:tc>
        <w:tc>
          <w:tcPr>
            <w:tcW w:w="652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2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Influence</w:t>
            </w:r>
          </w:p>
        </w:tc>
        <w:tc>
          <w:tcPr>
            <w:tcW w:w="651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3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Inform</w:t>
            </w:r>
          </w:p>
        </w:tc>
        <w:tc>
          <w:tcPr>
            <w:tcW w:w="652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4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Manage/</w:t>
            </w:r>
          </w:p>
          <w:p w:rsidRPr="00803DFB" w:rsidR="006B2693" w:rsidP="50C76BBD" w:rsidRDefault="00C77DC8" w14:paraId="47671105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lead</w:t>
            </w:r>
          </w:p>
        </w:tc>
        <w:tc>
          <w:tcPr>
            <w:tcW w:w="652" w:type="dxa"/>
            <w:vMerge w:val="restart"/>
            <w:tcBorders>
              <w:bottom w:val="single" w:color="1F546B" w:themeColor="text2" w:sz="6" w:space="0"/>
            </w:tcBorders>
            <w:tcMar/>
            <w:textDirection w:val="btLr"/>
            <w:vAlign w:val="center"/>
          </w:tcPr>
          <w:p w:rsidRPr="00803DFB" w:rsidR="006B2693" w:rsidP="50C76BBD" w:rsidRDefault="00C77DC8" w14:paraId="47671106" w14:textId="77777777" w14:noSpellErr="1">
            <w:pPr>
              <w:pStyle w:val="Tableverticaltext"/>
              <w:rPr>
                <w:lang w:val="en-AU"/>
              </w:rPr>
            </w:pPr>
            <w:r w:rsidRPr="50C76BBD" w:rsidR="50C76BBD">
              <w:rPr>
                <w:lang w:val="en-AU"/>
              </w:rPr>
              <w:t>Deliver to</w:t>
            </w:r>
          </w:p>
        </w:tc>
      </w:tr>
      <w:tr w:rsidRPr="00803DFB" w:rsidR="006B2693" w:rsidTr="50C76BBD" w14:paraId="4767110F" w14:textId="77777777">
        <w:trPr>
          <w:trHeight w:val="323"/>
          <w:tblHeader/>
        </w:trPr>
        <w:tc>
          <w:tcPr>
            <w:tcW w:w="5842" w:type="dxa"/>
            <w:gridSpan w:val="2"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1F546B" w:themeFill="text2"/>
            <w:tcMar/>
          </w:tcPr>
          <w:p w:rsidRPr="00803DFB" w:rsidR="006B2693" w:rsidP="50C76BBD" w:rsidRDefault="00C77DC8" w14:paraId="47671108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>Who you will work with to get the job done</w:t>
            </w:r>
          </w:p>
        </w:tc>
        <w:tc>
          <w:tcPr>
            <w:tcW w:w="651" w:type="dxa"/>
            <w:vMerge/>
            <w:tcBorders>
              <w:left w:val="single" w:color="1F546B" w:themeColor="text2" w:sz="6" w:space="0"/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9" w14:textId="77777777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A" w14:textId="77777777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B" w14:textId="77777777">
            <w:pPr>
              <w:rPr>
                <w:lang w:val="en-AU"/>
              </w:rPr>
            </w:pPr>
          </w:p>
        </w:tc>
        <w:tc>
          <w:tcPr>
            <w:tcW w:w="651" w:type="dxa"/>
            <w:vMerge/>
            <w:tcBorders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C" w14:textId="77777777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D" w14:textId="77777777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top w:val="single" w:color="1F546B" w:themeColor="text2" w:sz="6" w:space="0"/>
              <w:bottom w:val="single" w:color="1F546B" w:themeColor="text2" w:sz="6" w:space="0"/>
            </w:tcBorders>
            <w:textDirection w:val="btLr"/>
          </w:tcPr>
          <w:p w:rsidRPr="00803DFB" w:rsidR="006B2693" w:rsidP="00267EDC" w:rsidRDefault="001362DA" w14:paraId="4767110E" w14:textId="77777777">
            <w:pPr>
              <w:rPr>
                <w:lang w:val="en-AU"/>
              </w:rPr>
            </w:pPr>
          </w:p>
        </w:tc>
      </w:tr>
      <w:tr w:rsidRPr="00803DFB" w:rsidR="00773DEB" w:rsidTr="50C76BBD" w14:paraId="47671118" w14:textId="77777777">
        <w:trPr>
          <w:trHeight w:val="345"/>
        </w:trPr>
        <w:tc>
          <w:tcPr>
            <w:tcW w:w="1134" w:type="dxa"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  <w:vAlign w:val="center"/>
          </w:tcPr>
          <w:p w:rsidRPr="00803DFB" w:rsidR="00773DEB" w:rsidP="001D30D4" w:rsidRDefault="001362DA" w14:paraId="47671110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773DEB" w:rsidP="50C76BBD" w:rsidRDefault="00C77DC8" w14:paraId="47671111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Team Leader, Projects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1D30D4" w:rsidRDefault="001362DA" w14:paraId="47671112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1D30D4" w:rsidRDefault="001362DA" w14:paraId="47671113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1D30D4" w:rsidRDefault="001362DA" w14:paraId="47671114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773DEB" w:rsidRDefault="001362DA" w14:paraId="47671115" w14:textId="77777777">
            <w:pPr>
              <w:pStyle w:val="Tablenormalcondensed"/>
              <w:numPr>
                <w:ilvl w:val="0"/>
                <w:numId w:val="47"/>
              </w:numPr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1D30D4" w:rsidRDefault="001362DA" w14:paraId="47671116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773DEB" w:rsidP="00773DEB" w:rsidRDefault="001362DA" w14:paraId="47671117" w14:textId="77777777">
            <w:pPr>
              <w:pStyle w:val="Tablenormalcondensed"/>
              <w:numPr>
                <w:ilvl w:val="0"/>
                <w:numId w:val="46"/>
              </w:numPr>
              <w:rPr>
                <w:lang w:val="en-AU"/>
              </w:rPr>
            </w:pPr>
          </w:p>
        </w:tc>
      </w:tr>
      <w:tr w:rsidRPr="00803DFB" w:rsidR="001D062E" w:rsidTr="50C76BBD" w14:paraId="47671121" w14:textId="77777777">
        <w:trPr>
          <w:trHeight w:val="345"/>
        </w:trPr>
        <w:tc>
          <w:tcPr>
            <w:tcW w:w="1134" w:type="dxa"/>
            <w:vMerge w:val="restart"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  <w:vAlign w:val="center"/>
          </w:tcPr>
          <w:p w:rsidRPr="00803DFB" w:rsidR="001D062E" w:rsidP="50C76BBD" w:rsidRDefault="00C77DC8" w14:paraId="47671119" w14:textId="77777777" w14:noSpellErr="1">
            <w:pPr>
              <w:pStyle w:val="Tablenormalcondensed"/>
              <w:rPr>
                <w:lang w:val="en-AU"/>
              </w:rPr>
            </w:pPr>
            <w:r w:rsidRPr="50C76BBD" w:rsidR="50C76BBD">
              <w:rPr>
                <w:lang w:val="en-AU"/>
              </w:rPr>
              <w:t>Internal</w:t>
            </w: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1A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Projects Leadership Team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1B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C77DC8" w14:paraId="4767111C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1D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C77DC8" w14:paraId="4767111E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1F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C77DC8" w14:paraId="47671120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</w:tr>
      <w:tr w:rsidRPr="00803DFB" w:rsidR="001D062E" w:rsidTr="50C76BBD" w14:paraId="4767112A" w14:textId="77777777">
        <w:trPr>
          <w:trHeight w:val="345"/>
        </w:trPr>
        <w:tc>
          <w:tcPr>
            <w:tcW w:w="1134" w:type="dxa"/>
            <w:vMerge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vAlign w:val="center"/>
          </w:tcPr>
          <w:p w:rsidRPr="00803DFB" w:rsidR="001D062E" w:rsidP="001D30D4" w:rsidRDefault="001362DA" w14:paraId="47671122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23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Programme/Project Managers and Project team members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24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25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26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27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28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29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</w:tr>
      <w:tr w:rsidRPr="00803DFB" w:rsidR="001D062E" w:rsidTr="50C76BBD" w14:paraId="47671133" w14:textId="77777777">
        <w:trPr>
          <w:trHeight w:val="345"/>
        </w:trPr>
        <w:tc>
          <w:tcPr>
            <w:tcW w:w="1134" w:type="dxa"/>
            <w:vMerge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vAlign w:val="center"/>
          </w:tcPr>
          <w:p w:rsidRPr="00803DFB" w:rsidR="001D062E" w:rsidP="001D30D4" w:rsidRDefault="001362DA" w14:paraId="4767112B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2C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Project/Programme Owners/Sponsors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2D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2E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2F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30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1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32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</w:tr>
      <w:tr w:rsidRPr="00803DFB" w:rsidR="001D062E" w:rsidTr="50C76BBD" w14:paraId="4767113C" w14:textId="77777777">
        <w:trPr>
          <w:trHeight w:val="345"/>
        </w:trPr>
        <w:tc>
          <w:tcPr>
            <w:tcW w:w="1134" w:type="dxa"/>
            <w:vMerge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vAlign w:val="center"/>
          </w:tcPr>
          <w:p w:rsidRPr="00803DFB" w:rsidR="001D062E" w:rsidP="001D30D4" w:rsidRDefault="001362DA" w14:paraId="47671134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35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Project/Programme Steering Committees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6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7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8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39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A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3B" w14:textId="77777777">
            <w:pPr>
              <w:pStyle w:val="Tablenormalcondensed"/>
              <w:rPr>
                <w:lang w:val="en-AU"/>
              </w:rPr>
            </w:pPr>
          </w:p>
        </w:tc>
      </w:tr>
      <w:tr w:rsidRPr="00803DFB" w:rsidR="001D062E" w:rsidTr="50C76BBD" w14:paraId="47671145" w14:textId="77777777">
        <w:trPr>
          <w:trHeight w:val="345"/>
        </w:trPr>
        <w:tc>
          <w:tcPr>
            <w:tcW w:w="1134" w:type="dxa"/>
            <w:vMerge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vAlign w:val="center"/>
          </w:tcPr>
          <w:p w:rsidRPr="00803DFB" w:rsidR="001D062E" w:rsidP="001D30D4" w:rsidRDefault="001362DA" w14:paraId="4767113D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3E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TSS Managers and staff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3F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40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41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C77DC8" w14:paraId="47671142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43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062E" w:rsidRDefault="001362DA" w14:paraId="47671144" w14:textId="77777777">
            <w:pPr>
              <w:pStyle w:val="Tablenormalcondensed"/>
              <w:rPr>
                <w:lang w:val="en-AU"/>
              </w:rPr>
            </w:pPr>
          </w:p>
        </w:tc>
      </w:tr>
      <w:tr w:rsidRPr="00803DFB" w:rsidR="001D062E" w:rsidTr="50C76BBD" w14:paraId="4767114E" w14:textId="77777777">
        <w:trPr>
          <w:trHeight w:val="345"/>
        </w:trPr>
        <w:tc>
          <w:tcPr>
            <w:tcW w:w="1134" w:type="dxa"/>
            <w:vMerge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vAlign w:val="center"/>
          </w:tcPr>
          <w:p w:rsidRPr="00803DFB" w:rsidR="001D062E" w:rsidP="001D30D4" w:rsidRDefault="001362DA" w14:paraId="47671146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1D062E" w:rsidP="50C76BBD" w:rsidRDefault="00C77DC8" w14:paraId="47671147" w14:textId="77777777" w14:noSpellErr="1">
            <w:pPr>
              <w:spacing w:before="40" w:after="40"/>
              <w:rPr>
                <w:rFonts w:ascii="Calibri" w:hAnsi="Calibri" w:cs="Arial Mäori" w:asciiTheme="minorAscii" w:hAnsiTheme="minorAscii"/>
                <w:lang w:val="en-AU"/>
              </w:rPr>
            </w:pPr>
            <w:r w:rsidRPr="50C76BBD" w:rsidR="50C76BBD">
              <w:rPr>
                <w:rFonts w:ascii="Calibri" w:hAnsi="Calibri" w:cs="Arial Mäori" w:asciiTheme="minorAscii" w:hAnsiTheme="minorAscii"/>
                <w:lang w:val="en-AU"/>
              </w:rPr>
              <w:t>Enterprise Portfolio Management Office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48" w14:textId="77777777">
            <w:pPr>
              <w:pStyle w:val="Tablenormalcondensed"/>
              <w:rPr>
                <w:highlight w:val="yellow"/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C77DC8" w14:paraId="47671149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4A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C77DC8" w14:paraId="4767114B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4C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1D062E" w:rsidP="001D30D4" w:rsidRDefault="001362DA" w14:paraId="4767114D" w14:textId="77777777">
            <w:pPr>
              <w:pStyle w:val="Tablenormalcondensed"/>
              <w:rPr>
                <w:highlight w:val="yellow"/>
                <w:lang w:val="en-AU"/>
              </w:rPr>
            </w:pPr>
          </w:p>
        </w:tc>
      </w:tr>
      <w:tr w:rsidRPr="00803DFB" w:rsidR="00B54416" w:rsidTr="50C76BBD" w14:paraId="47671157" w14:textId="77777777">
        <w:trPr>
          <w:trHeight w:val="233"/>
        </w:trPr>
        <w:tc>
          <w:tcPr>
            <w:tcW w:w="1134" w:type="dxa"/>
            <w:tcBorders>
              <w:top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  <w:vAlign w:val="center"/>
          </w:tcPr>
          <w:p w:rsidRPr="00803DFB" w:rsidR="00B54416" w:rsidP="50C76BBD" w:rsidRDefault="00C77DC8" w14:paraId="4767114F" w14:textId="77777777" w14:noSpellErr="1">
            <w:pPr>
              <w:pStyle w:val="Tablenormalcondensed"/>
              <w:rPr>
                <w:lang w:val="en-AU"/>
              </w:rPr>
            </w:pPr>
            <w:r w:rsidRPr="50C76BBD" w:rsidR="50C76BBD">
              <w:rPr>
                <w:lang w:val="en-AU"/>
              </w:rPr>
              <w:t>External</w:t>
            </w:r>
          </w:p>
        </w:tc>
        <w:tc>
          <w:tcPr>
            <w:tcW w:w="4708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tcMar/>
            <w:vAlign w:val="center"/>
          </w:tcPr>
          <w:p w:rsidRPr="00803DFB" w:rsidR="00B54416" w:rsidP="50C76BBD" w:rsidRDefault="00C77DC8" w14:paraId="47671150" w14:textId="77777777" w14:noSpellErr="1">
            <w:pPr>
              <w:pStyle w:val="Tablenormalcondensed"/>
              <w:rPr>
                <w:lang w:val="en-AU"/>
              </w:rPr>
            </w:pPr>
            <w:r w:rsidRPr="50C76BBD" w:rsidR="50C76BBD">
              <w:rPr>
                <w:lang w:val="en-AU"/>
              </w:rPr>
              <w:t>Vendors/Suppliers</w:t>
            </w: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C77DC8" w14:paraId="47671151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1362DA" w14:paraId="47671152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1362DA" w14:paraId="47671153" w14:textId="77777777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C77DC8" w14:paraId="47671154" w14:textId="77777777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1362DA" w14:paraId="47671155" w14:textId="77777777">
            <w:pPr>
              <w:pStyle w:val="Tablenormalcondensed"/>
              <w:rPr>
                <w:highlight w:val="yellow"/>
                <w:lang w:val="en-AU"/>
              </w:rPr>
            </w:pPr>
          </w:p>
        </w:tc>
        <w:tc>
          <w:tcPr>
            <w:tcW w:w="652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</w:tcBorders>
            <w:shd w:val="clear" w:color="auto" w:fill="auto"/>
            <w:tcMar/>
            <w:vAlign w:val="center"/>
          </w:tcPr>
          <w:p w:rsidRPr="00803DFB" w:rsidR="00B54416" w:rsidP="001D30D4" w:rsidRDefault="001362DA" w14:paraId="47671156" w14:textId="77777777">
            <w:pPr>
              <w:pStyle w:val="Tablenormalcondensed"/>
              <w:rPr>
                <w:highlight w:val="yellow"/>
                <w:lang w:val="en-AU"/>
              </w:rPr>
            </w:pPr>
          </w:p>
        </w:tc>
      </w:tr>
    </w:tbl>
    <w:p w:rsidRPr="00803DFB" w:rsidR="008023C3" w:rsidP="00883B1E" w:rsidRDefault="001362DA" w14:paraId="47671158" w14:textId="77777777">
      <w:pPr>
        <w:pStyle w:val="Tinyline"/>
        <w:rPr>
          <w:lang w:val="en-AU"/>
        </w:rPr>
      </w:pPr>
    </w:p>
    <w:p w:rsidRPr="00803DFB" w:rsidR="00075526" w:rsidP="00883B1E" w:rsidRDefault="001362DA" w14:paraId="47671159" w14:textId="77777777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color="1F546B" w:themeColor="text2" w:sz="6" w:space="0"/>
          <w:left w:val="single" w:color="1F546B" w:themeColor="text2" w:sz="6" w:space="0"/>
          <w:bottom w:val="single" w:color="1F546B" w:themeColor="text2" w:sz="6" w:space="0"/>
          <w:right w:val="single" w:color="1F546B" w:themeColor="text2" w:sz="6" w:space="0"/>
          <w:insideH w:val="single" w:color="1F546B" w:themeColor="text2" w:sz="6" w:space="0"/>
          <w:insideV w:val="single" w:color="1F546B" w:themeColor="text2" w:sz="6" w:space="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Pr="00803DFB" w:rsidR="00075526" w:rsidTr="50C76BBD" w14:paraId="4767115B" w14:textId="77777777">
        <w:trPr>
          <w:tblHeader/>
        </w:trPr>
        <w:tc>
          <w:tcPr>
            <w:tcW w:w="9747" w:type="dxa"/>
            <w:gridSpan w:val="2"/>
            <w:tcBorders>
              <w:top w:val="single" w:color="1F546B" w:themeColor="text2" w:sz="6" w:space="0"/>
              <w:left w:val="single" w:color="1F546B" w:themeColor="text2" w:sz="6" w:space="0"/>
              <w:bottom w:val="nil"/>
              <w:right w:val="single" w:color="1F546B" w:themeColor="text2" w:sz="6" w:space="0"/>
            </w:tcBorders>
            <w:shd w:val="clear" w:color="auto" w:fill="1F546B" w:themeFill="text2"/>
            <w:tcMar/>
          </w:tcPr>
          <w:p w:rsidRPr="00803DFB" w:rsidR="00075526" w:rsidP="50C76BBD" w:rsidRDefault="00C77DC8" w14:paraId="4767115A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Your delegations </w:t>
            </w:r>
          </w:p>
        </w:tc>
      </w:tr>
      <w:tr w:rsidRPr="00803DFB" w:rsidR="00075526" w:rsidTr="50C76BBD" w14:paraId="4767115E" w14:textId="77777777">
        <w:tc>
          <w:tcPr>
            <w:tcW w:w="4873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075526" w:rsidP="50C76BBD" w:rsidRDefault="00C77DC8" w14:paraId="4767115C" w14:textId="77777777" w14:noSpellErr="1">
            <w:pPr>
              <w:pStyle w:val="Tablenormal0"/>
              <w:rPr>
                <w:lang w:val="en-AU"/>
              </w:rPr>
            </w:pPr>
            <w:r w:rsidRPr="50C76BBD" w:rsidR="50C76BBD">
              <w:rPr>
                <w:lang w:val="en-AU"/>
              </w:rPr>
              <w:t>Human Resources and financial delegations</w:t>
            </w:r>
          </w:p>
        </w:tc>
        <w:tc>
          <w:tcPr>
            <w:tcW w:w="4874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075526" w:rsidP="50C76BBD" w:rsidRDefault="00C77DC8" w14:paraId="4767115D" w14:textId="77777777" w14:noSpellErr="1">
            <w:pPr>
              <w:pStyle w:val="Tablenormal0"/>
              <w:rPr>
                <w:lang w:val="en-AU"/>
              </w:rPr>
            </w:pPr>
            <w:r w:rsidRPr="50C76BBD" w:rsidR="50C76BBD">
              <w:rPr>
                <w:lang w:val="en-AU"/>
              </w:rPr>
              <w:t>Level Z</w:t>
            </w:r>
          </w:p>
        </w:tc>
      </w:tr>
      <w:tr w:rsidRPr="00803DFB" w:rsidR="00075526" w:rsidTr="50C76BBD" w14:paraId="47671161" w14:textId="77777777">
        <w:tc>
          <w:tcPr>
            <w:tcW w:w="4873" w:type="dxa"/>
            <w:tcBorders>
              <w:top w:val="single" w:color="1F546B" w:themeColor="text2" w:sz="6" w:space="0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075526" w:rsidP="50C76BBD" w:rsidRDefault="00C77DC8" w14:paraId="4767115F" w14:textId="77777777" w14:noSpellErr="1">
            <w:pPr>
              <w:pStyle w:val="Tablenormal0"/>
              <w:rPr>
                <w:lang w:val="en-AU"/>
              </w:rPr>
            </w:pPr>
            <w:r w:rsidRPr="50C76BBD" w:rsidR="50C76BBD">
              <w:rPr>
                <w:lang w:val="en-AU"/>
              </w:rPr>
              <w:t>Direct reports</w:t>
            </w:r>
          </w:p>
        </w:tc>
        <w:tc>
          <w:tcPr>
            <w:tcW w:w="4874" w:type="dxa"/>
            <w:tcBorders>
              <w:top w:val="single" w:color="1F546B" w:themeColor="text2" w:sz="6" w:space="0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075526" w:rsidP="50C76BBD" w:rsidRDefault="00C77DC8" w14:paraId="47671160" w14:textId="77777777" w14:noSpellErr="1">
            <w:pPr>
              <w:pStyle w:val="Tablenormal0"/>
              <w:rPr>
                <w:lang w:val="en-AU"/>
              </w:rPr>
            </w:pPr>
            <w:r w:rsidRPr="50C76BBD" w:rsidR="50C76BBD">
              <w:rPr>
                <w:lang w:val="en-AU"/>
              </w:rPr>
              <w:t>None</w:t>
            </w:r>
          </w:p>
        </w:tc>
      </w:tr>
    </w:tbl>
    <w:p w:rsidRPr="00803DFB" w:rsidR="00883B1E" w:rsidP="00883B1E" w:rsidRDefault="001362DA" w14:paraId="47671162" w14:textId="77777777">
      <w:pPr>
        <w:pStyle w:val="Tinyline"/>
        <w:rPr>
          <w:lang w:val="en-AU"/>
        </w:rPr>
      </w:pPr>
    </w:p>
    <w:p w:rsidRPr="00803DFB" w:rsidR="00075526" w:rsidP="00883B1E" w:rsidRDefault="001362DA" w14:paraId="47671163" w14:textId="77777777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color="1F546B" w:themeColor="text2" w:sz="6" w:space="0"/>
          <w:left w:val="single" w:color="1F546B" w:themeColor="text2" w:sz="6" w:space="0"/>
          <w:bottom w:val="single" w:color="1F546B" w:themeColor="text2" w:sz="6" w:space="0"/>
          <w:right w:val="single" w:color="1F546B" w:themeColor="text2" w:sz="6" w:space="0"/>
          <w:insideH w:val="single" w:color="1F546B" w:themeColor="text2" w:sz="6" w:space="0"/>
          <w:insideV w:val="single" w:color="1F546B" w:themeColor="text2" w:sz="6" w:space="0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Pr="00803DFB" w:rsidR="008023C3" w:rsidTr="50C76BBD" w14:paraId="47671166" w14:textId="77777777">
        <w:trPr>
          <w:tblHeader/>
        </w:trPr>
        <w:tc>
          <w:tcPr>
            <w:tcW w:w="4873" w:type="dxa"/>
            <w:tcBorders>
              <w:top w:val="single" w:color="1F546B" w:themeColor="text2" w:sz="6" w:space="0"/>
              <w:left w:val="single" w:color="1F546B" w:themeColor="text2" w:sz="6" w:space="0"/>
              <w:bottom w:val="nil"/>
              <w:right w:val="single" w:color="FFFFFF" w:themeColor="background1" w:sz="6" w:space="0"/>
            </w:tcBorders>
            <w:shd w:val="clear" w:color="auto" w:fill="1F546B" w:themeFill="text2"/>
            <w:tcMar/>
          </w:tcPr>
          <w:p w:rsidRPr="00803DFB" w:rsidR="008023C3" w:rsidP="50C76BBD" w:rsidRDefault="00C77DC8" w14:paraId="47671164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>Your success profile for this role</w:t>
            </w:r>
          </w:p>
        </w:tc>
        <w:tc>
          <w:tcPr>
            <w:tcW w:w="4874" w:type="dxa"/>
            <w:tcBorders>
              <w:top w:val="single" w:color="1F546B" w:themeColor="text2" w:sz="6" w:space="0"/>
              <w:left w:val="single" w:color="FFFFFF" w:themeColor="background1" w:sz="6" w:space="0"/>
              <w:bottom w:val="nil"/>
              <w:right w:val="single" w:color="1F546B" w:themeColor="text2" w:sz="6" w:space="0"/>
            </w:tcBorders>
            <w:shd w:val="clear" w:color="auto" w:fill="1F546B" w:themeFill="text2"/>
            <w:tcMar/>
          </w:tcPr>
          <w:p w:rsidRPr="00803DFB" w:rsidR="008023C3" w:rsidP="50C76BBD" w:rsidRDefault="00C77DC8" w14:paraId="47671165" w14:textId="77777777" w14:noSpellErr="1">
            <w:pPr>
              <w:pStyle w:val="Tableheading"/>
              <w:rPr>
                <w:lang w:val="en-AU"/>
              </w:rPr>
            </w:pPr>
            <w:r w:rsidRPr="50C76BBD" w:rsidR="50C76BBD">
              <w:rPr>
                <w:lang w:val="en-AU"/>
              </w:rPr>
              <w:t>What you will bring specifically</w:t>
            </w:r>
          </w:p>
        </w:tc>
      </w:tr>
      <w:tr w:rsidRPr="00803DFB" w:rsidR="008023C3" w:rsidTr="50C76BBD" w14:paraId="47671181" w14:textId="77777777">
        <w:tc>
          <w:tcPr>
            <w:tcW w:w="4873" w:type="dxa"/>
            <w:tcBorders>
              <w:top w:val="nil"/>
              <w:left w:val="nil"/>
              <w:bottom w:val="single" w:color="1F546B" w:themeColor="text2" w:sz="6" w:space="0"/>
              <w:right w:val="single" w:color="1F546B" w:themeColor="text2" w:sz="6" w:space="0"/>
            </w:tcBorders>
            <w:tcMar/>
          </w:tcPr>
          <w:p w:rsidRPr="00803DFB" w:rsidR="008023C3" w:rsidP="50C76BBD" w:rsidRDefault="00C77DC8" w14:paraId="47671167" w14:textId="77777777" w14:noSpellErr="1">
            <w:pPr>
              <w:pStyle w:val="Tablenormal0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At DIA, we have a Capability Framework to help guide our people towards the behaviours and skills needed to be successful. The core success profile for this role is </w:t>
            </w:r>
            <w:hyperlink r:id="R6e2c89f0dccd4bb5">
              <w:r w:rsidRPr="50C76BBD" w:rsidR="50C76BBD">
                <w:rPr>
                  <w:rStyle w:val="Hyperlink"/>
                  <w:lang w:val="en-AU"/>
                </w:rPr>
                <w:t>Valued Contributor</w:t>
              </w:r>
            </w:hyperlink>
            <w:r w:rsidRPr="50C76BBD" w:rsidR="50C76BBD">
              <w:rPr>
                <w:lang w:val="en-AU"/>
              </w:rPr>
              <w:t>.</w:t>
            </w:r>
            <w:r>
              <w:br/>
            </w:r>
            <w:r>
              <w:br/>
            </w:r>
            <w:r w:rsidRPr="50C76BBD" w:rsidR="50C76BBD">
              <w:rPr>
                <w:b w:val="1"/>
                <w:bCs w:val="1"/>
                <w:lang w:val="en-AU"/>
              </w:rPr>
              <w:t>Keys to Success:</w:t>
            </w:r>
          </w:p>
          <w:p w:rsidRPr="00803DFB" w:rsidR="008023C3" w:rsidP="50C76BBD" w:rsidRDefault="00C77DC8" w14:paraId="47671168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Customer Focus</w:t>
            </w:r>
          </w:p>
          <w:p w:rsidRPr="00803DFB" w:rsidR="008023C3" w:rsidP="50C76BBD" w:rsidRDefault="00C77DC8" w14:paraId="47671169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Continuous improvement</w:t>
            </w:r>
          </w:p>
          <w:p w:rsidRPr="00803DFB" w:rsidR="008023C3" w:rsidP="50C76BBD" w:rsidRDefault="00C77DC8" w14:paraId="4767116A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Teamwork and peer relationships</w:t>
            </w:r>
          </w:p>
          <w:p w:rsidRPr="00803DFB" w:rsidR="008023C3" w:rsidP="50C76BBD" w:rsidRDefault="00C77DC8" w14:paraId="4767116B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Action oriented</w:t>
            </w:r>
          </w:p>
          <w:p w:rsidRPr="00803DFB" w:rsidR="008023C3" w:rsidP="50C76BBD" w:rsidRDefault="00C77DC8" w14:paraId="4767116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Self-development and learning</w:t>
            </w:r>
          </w:p>
          <w:p w:rsidRPr="00803DFB" w:rsidR="008023C3" w:rsidP="50C76BBD" w:rsidRDefault="00C77DC8" w14:paraId="4767116D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Functional and technical skills</w:t>
            </w:r>
          </w:p>
        </w:tc>
        <w:tc>
          <w:tcPr>
            <w:tcW w:w="4874" w:type="dxa"/>
            <w:tcBorders>
              <w:top w:val="nil"/>
              <w:left w:val="single" w:color="1F546B" w:themeColor="text2" w:sz="6" w:space="0"/>
              <w:bottom w:val="single" w:color="1F546B" w:themeColor="text2" w:sz="6" w:space="0"/>
              <w:right w:val="nil"/>
            </w:tcBorders>
            <w:tcMar/>
          </w:tcPr>
          <w:p w:rsidRPr="00803DFB" w:rsidR="008023C3" w:rsidP="50C76BBD" w:rsidRDefault="00C77DC8" w14:paraId="4767116E" w14:textId="77777777" w14:noSpellErr="1">
            <w:pPr>
              <w:pStyle w:val="Tablenormal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 xml:space="preserve">Experience: </w:t>
            </w:r>
          </w:p>
          <w:p w:rsidRPr="00803DFB" w:rsidR="003A72DA" w:rsidP="50C76BBD" w:rsidRDefault="00C77DC8" w14:paraId="4767116F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Practical experience in project coordination (reporting, steering group preparation, document management, etc)</w:t>
            </w:r>
          </w:p>
          <w:p w:rsidRPr="00803DFB" w:rsidR="003A72DA" w:rsidP="50C76BBD" w:rsidRDefault="00C77DC8" w14:paraId="47671170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Experience in schedule management across projects and programmes.  This includes: methods to create and maintain schedules: coordination of teams to create the schedule; awareness of dependencies etc</w:t>
            </w:r>
            <w:r w:rsidRPr="50C76BBD" w:rsidR="50C76BBD">
              <w:rPr>
                <w:lang w:val="en-AU"/>
              </w:rPr>
              <w:t>.</w:t>
            </w:r>
          </w:p>
          <w:p w:rsidRPr="00803DFB" w:rsidR="003A72DA" w:rsidP="50C76BBD" w:rsidRDefault="00C77DC8" w14:paraId="47671171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Experience in managing the project/programme finance and budgeting</w:t>
            </w:r>
          </w:p>
          <w:p w:rsidRPr="00803DFB" w:rsidR="003A72DA" w:rsidP="50C76BBD" w:rsidRDefault="00C77DC8" w14:paraId="47671172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Experience in assisting the project/programme managers with stakeholder management across the organisation and external stakeholders – from vendors to the public.</w:t>
            </w:r>
          </w:p>
          <w:p w:rsidRPr="00803DFB" w:rsidR="003A72DA" w:rsidP="50C76BBD" w:rsidRDefault="00C77DC8" w14:paraId="47671173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Experience in creating various project documents and artefacts - SDLC or project methodology related.</w:t>
            </w:r>
          </w:p>
          <w:p w:rsidRPr="00803DFB" w:rsidR="008023C3" w:rsidP="50C76BBD" w:rsidRDefault="00C77DC8" w14:paraId="47671174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Experience of SDLC principles and practice is desirable</w:t>
            </w:r>
          </w:p>
          <w:p w:rsidRPr="00803DFB" w:rsidR="008023C3" w:rsidP="50C76BBD" w:rsidRDefault="00C77DC8" w14:paraId="47671175" w14:textId="77777777" w14:noSpellErr="1">
            <w:pPr>
              <w:pStyle w:val="Tablenormal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Knowledge:</w:t>
            </w:r>
          </w:p>
          <w:p w:rsidRPr="00803DFB" w:rsidR="003A72DA" w:rsidP="50C76BBD" w:rsidRDefault="00C77DC8" w14:paraId="47671176" w14:textId="77777777" w14:noSpellErr="1">
            <w:pPr>
              <w:pStyle w:val="Tablebullet"/>
              <w:rPr>
                <w:lang w:val="en-AU" w:eastAsia="en-GB"/>
              </w:rPr>
            </w:pPr>
            <w:r w:rsidRPr="50C76BBD" w:rsidR="50C76BBD">
              <w:rPr>
                <w:lang w:val="en-AU" w:eastAsia="en-GB"/>
              </w:rPr>
              <w:t xml:space="preserve">Knowledge of and ability to use computer applications effectively for a wide variety of tasks; proficiency with MS Project, Excel, Word, and e-mail </w:t>
            </w:r>
          </w:p>
          <w:p w:rsidRPr="00803DFB" w:rsidR="008023C3" w:rsidP="50C76BBD" w:rsidRDefault="00C77DC8" w14:paraId="47671177" w14:textId="77777777" w14:noSpellErr="1">
            <w:pPr>
              <w:pStyle w:val="Tablebullet"/>
              <w:rPr>
                <w:lang w:val="en-AU" w:eastAsia="en-GB"/>
              </w:rPr>
            </w:pPr>
            <w:r w:rsidRPr="50C76BBD" w:rsidR="50C76BBD">
              <w:rPr>
                <w:lang w:val="en-AU" w:eastAsia="en-GB"/>
              </w:rPr>
              <w:t xml:space="preserve">Knowledge and experience of risk and issue management </w:t>
            </w:r>
          </w:p>
          <w:p w:rsidRPr="00803DFB" w:rsidR="008023C3" w:rsidP="50C76BBD" w:rsidRDefault="00C77DC8" w14:paraId="47671178" w14:textId="77777777" w14:noSpellErr="1">
            <w:pPr>
              <w:pStyle w:val="Tablenormal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Skills:</w:t>
            </w:r>
          </w:p>
          <w:p w:rsidRPr="00803DFB" w:rsidR="003A72DA" w:rsidP="50C76BBD" w:rsidRDefault="00C77DC8" w14:paraId="47671179" w14:textId="77777777" w14:noSpellErr="1">
            <w:pPr>
              <w:pStyle w:val="Tablebullet"/>
              <w:rPr>
                <w:lang w:val="en-AU" w:eastAsia="en-GB"/>
              </w:rPr>
            </w:pPr>
            <w:r w:rsidRPr="50C76BBD" w:rsidR="50C76BBD">
              <w:rPr>
                <w:lang w:val="en-AU" w:eastAsia="en-GB"/>
              </w:rPr>
              <w:t xml:space="preserve">Excellent administration &amp; organisational skills: the ability to plan, manage and follow through, to ensure the best workflow. Assist with the completion of activities that deliver the results on time. </w:t>
            </w:r>
          </w:p>
          <w:p w:rsidRPr="00803DFB" w:rsidR="003A72DA" w:rsidP="50C76BBD" w:rsidRDefault="00C77DC8" w14:paraId="4767117A" w14:textId="77777777" w14:noSpellErr="1">
            <w:pPr>
              <w:pStyle w:val="Tablebullet"/>
              <w:rPr>
                <w:rFonts w:cs="Arial"/>
                <w:color w:val="000000" w:themeColor="text1" w:themeTint="FF" w:themeShade="FF"/>
                <w:lang w:val="en-AU" w:eastAsia="en-GB"/>
              </w:rPr>
            </w:pPr>
            <w:r w:rsidRPr="50C76BBD" w:rsidR="50C76BBD">
              <w:rPr>
                <w:lang w:val="en-AU"/>
              </w:rPr>
              <w:t>Is detailed focused with the ability to anticipate risks and the consequences of decisions and commitments</w:t>
            </w:r>
          </w:p>
          <w:p w:rsidRPr="00803DFB" w:rsidR="003A72DA" w:rsidP="50C76BBD" w:rsidRDefault="00C77DC8" w14:paraId="4767117B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Strong stakeholder management skills – able to build and maintain effective working relationships</w:t>
            </w:r>
          </w:p>
          <w:p w:rsidRPr="00803DFB" w:rsidR="008023C3" w:rsidP="50C76BBD" w:rsidRDefault="00C77DC8" w14:paraId="4767117C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Sound communication skills – both oral and written – able to produce clear, concise and fit-for-purpose project documentation</w:t>
            </w:r>
          </w:p>
          <w:p w:rsidRPr="00803DFB" w:rsidR="008023C3" w:rsidP="50C76BBD" w:rsidRDefault="00C77DC8" w14:paraId="4767117D" w14:textId="77777777" w14:noSpellErr="1">
            <w:pPr>
              <w:pStyle w:val="Tablenormal0"/>
              <w:rPr>
                <w:b w:val="1"/>
                <w:bCs w:val="1"/>
                <w:lang w:val="en-AU"/>
              </w:rPr>
            </w:pPr>
            <w:r w:rsidRPr="50C76BBD" w:rsidR="50C76BBD">
              <w:rPr>
                <w:b w:val="1"/>
                <w:bCs w:val="1"/>
                <w:lang w:val="en-AU"/>
              </w:rPr>
              <w:t>Other requirements:</w:t>
            </w:r>
          </w:p>
          <w:p w:rsidRPr="00803DFB" w:rsidR="008023C3" w:rsidP="50C76BBD" w:rsidRDefault="00C77DC8" w14:paraId="4767117E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Prince2 foundation or equivalent is desirable </w:t>
            </w:r>
          </w:p>
          <w:p w:rsidRPr="00803DFB" w:rsidR="00773DEB" w:rsidP="50C76BBD" w:rsidRDefault="00C77DC8" w14:paraId="4767117F" w14:textId="77777777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 xml:space="preserve">Exposure to </w:t>
            </w:r>
            <w:proofErr w:type="spellStart"/>
            <w:r w:rsidRPr="50C76BBD" w:rsidR="50C76BBD">
              <w:rPr>
                <w:lang w:val="en-AU"/>
              </w:rPr>
              <w:t>PSoda</w:t>
            </w:r>
            <w:proofErr w:type="spellEnd"/>
            <w:r w:rsidRPr="50C76BBD" w:rsidR="50C76BBD">
              <w:rPr>
                <w:lang w:val="en-AU"/>
              </w:rPr>
              <w:t xml:space="preserve"> – project management tool</w:t>
            </w:r>
          </w:p>
          <w:p w:rsidRPr="00803DFB" w:rsidR="00773DEB" w:rsidP="50C76BBD" w:rsidRDefault="00C77DC8" w14:paraId="47671180" w14:textId="77777777" w14:noSpellErr="1">
            <w:pPr>
              <w:pStyle w:val="Tablebullet"/>
              <w:rPr>
                <w:lang w:val="en-AU"/>
              </w:rPr>
            </w:pPr>
            <w:r w:rsidRPr="50C76BBD" w:rsidR="50C76BBD">
              <w:rPr>
                <w:lang w:val="en-AU"/>
              </w:rPr>
              <w:t>Microsoft Project</w:t>
            </w:r>
          </w:p>
        </w:tc>
      </w:tr>
    </w:tbl>
    <w:p w:rsidRPr="00803DFB" w:rsidR="001676BD" w:rsidP="00B90EE6" w:rsidRDefault="001362DA" w14:paraId="47671182" w14:textId="77777777">
      <w:pPr>
        <w:pStyle w:val="Tinyline"/>
        <w:rPr>
          <w:lang w:val="en-AU"/>
        </w:rPr>
      </w:pPr>
    </w:p>
    <w:sectPr w:rsidRPr="00803DFB" w:rsidR="001676BD" w:rsidSect="00952122">
      <w:pgSz w:w="11907" w:h="16840" w:orient="portrait" w:code="9"/>
      <w:pgMar w:top="1134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C8" w:rsidRDefault="00C77DC8" w14:paraId="4767118A" w14:textId="77777777">
      <w:r>
        <w:separator/>
      </w:r>
    </w:p>
    <w:p w:rsidR="00C77DC8" w:rsidRDefault="00C77DC8" w14:paraId="4767118B" w14:textId="77777777"/>
    <w:p w:rsidR="00C77DC8" w:rsidRDefault="00C77DC8" w14:paraId="4767118C" w14:textId="77777777"/>
  </w:endnote>
  <w:endnote w:type="continuationSeparator" w:id="0">
    <w:p w:rsidR="00C77DC8" w:rsidRDefault="00C77DC8" w14:paraId="4767118D" w14:textId="77777777">
      <w:r>
        <w:continuationSeparator/>
      </w:r>
    </w:p>
    <w:p w:rsidR="00C77DC8" w:rsidRDefault="00C77DC8" w14:paraId="4767118E" w14:textId="77777777"/>
    <w:p w:rsidR="00C77DC8" w:rsidRDefault="00C77DC8" w14:paraId="476711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62E" w:rsidP="001C15EE" w:rsidRDefault="00C77DC8" w14:paraId="47671194" w14:textId="77777777" w14:noSpellErr="1">
    <w:pPr>
      <w:pStyle w:val="Footer"/>
      <w:tabs>
        <w:tab w:val="right" w:pos="9639"/>
      </w:tabs>
      <w:ind w:right="-1"/>
    </w:pPr>
    <w:r>
      <w:tab/>
    </w:r>
    <w:r>
      <w:rPr/>
      <w:t xml:space="preserve">Page </w:t>
    </w:r>
    <w:r w:rsidRPr="50C76BBD" w:rsidR="00560ED2">
      <w:rPr>
        <w:noProof/>
      </w:rPr>
      <w:fldChar w:fldCharType="begin"/>
    </w:r>
    <w:r w:rsidR="00560ED2">
      <w:instrText xml:space="preserve"> PAGE  \* Arabic  \* MERGEFORMAT </w:instrText>
    </w:r>
    <w:r w:rsidR="00560ED2">
      <w:fldChar w:fldCharType="separate"/>
    </w:r>
    <w:r w:rsidR="00387B15">
      <w:rPr>
        <w:noProof/>
      </w:rPr>
      <w:t>2</w:t>
    </w:r>
    <w:r w:rsidR="00560ED2">
      <w:rPr>
        <w:noProof/>
      </w:rPr>
      <w:fldChar w:fldCharType="end"/>
    </w:r>
    <w:r>
      <w:rPr/>
      <w:t xml:space="preserve"> of </w:t>
    </w:r>
    <w:r w:rsidRPr="50C76BBD" w:rsidR="001362DA">
      <w:rPr>
        <w:noProof/>
      </w:rPr>
      <w:fldChar w:fldCharType="begin"/>
    </w:r>
    <w:r w:rsidR="001362DA">
      <w:instrText xml:space="preserve"> NUMPAGES   \* MERGEFORMAT </w:instrText>
    </w:r>
    <w:r w:rsidR="001362DA">
      <w:fldChar w:fldCharType="separate"/>
    </w:r>
    <w:r w:rsidR="00387B15">
      <w:rPr>
        <w:noProof/>
      </w:rPr>
      <w:t>5</w:t>
    </w:r>
    <w:r w:rsidR="001362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D062E" w:rsidP="001C15EE" w:rsidRDefault="001362DA" w14:paraId="47671196" w14:textId="55627FBE">
    <w:pPr>
      <w:pStyle w:val="Footer"/>
      <w:tabs>
        <w:tab w:val="right" w:pos="9639"/>
      </w:tabs>
      <w:ind w:right="-1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3ECB7A35" wp14:editId="4ABEC875">
          <wp:simplePos x="0" y="0"/>
          <wp:positionH relativeFrom="column">
            <wp:posOffset>4317833</wp:posOffset>
          </wp:positionH>
          <wp:positionV relativeFrom="paragraph">
            <wp:posOffset>-244274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C8" w:rsidP="00FB1990" w:rsidRDefault="00C77DC8" w14:paraId="47671185" w14:textId="77777777">
      <w:pPr>
        <w:pStyle w:val="Spacer"/>
      </w:pPr>
      <w:r>
        <w:separator/>
      </w:r>
    </w:p>
    <w:p w:rsidR="00C77DC8" w:rsidP="00FB1990" w:rsidRDefault="00C77DC8" w14:paraId="47671186" w14:textId="77777777">
      <w:pPr>
        <w:pStyle w:val="Spacer"/>
      </w:pPr>
    </w:p>
  </w:footnote>
  <w:footnote w:type="continuationSeparator" w:id="0">
    <w:p w:rsidR="00C77DC8" w:rsidRDefault="00C77DC8" w14:paraId="47671187" w14:textId="77777777">
      <w:r>
        <w:continuationSeparator/>
      </w:r>
    </w:p>
    <w:p w:rsidR="00C77DC8" w:rsidRDefault="00C77DC8" w14:paraId="47671188" w14:textId="77777777"/>
    <w:p w:rsidR="00C77DC8" w:rsidRDefault="00C77DC8" w14:paraId="4767118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D3498" w:rsidR="001D062E" w:rsidP="003F1357" w:rsidRDefault="001362DA" w14:paraId="47671191" w14:textId="77777777" w14:noSpellErr="1">
    <w:pPr>
      <w:pStyle w:val="Header"/>
      <w:tabs>
        <w:tab w:val="right" w:pos="9639"/>
      </w:tabs>
    </w:pPr>
    <w:sdt>
      <w:sdtPr>
        <w:id w:val="-1739696162"/>
        <w:docPartObj>
          <w:docPartGallery w:val="Watermarks"/>
          <w:docPartUnique/>
        </w:docPartObj>
      </w:sdtPr>
      <w:sdtEndPr/>
      <w:sdtContent/>
    </w:sdt>
    <w:r w:rsidRPr="00CD3498" w:rsidR="00C77DC8">
      <w:tab/>
    </w:r>
    <w:r w:rsidRPr="00CD3498" w:rsidR="00C77DC8">
      <w:t>The Department of Internal Affairs</w:t>
    </w:r>
    <w:r w:rsidR="50C76BBD">
      <w:rPr/>
      <w:t>The Department of Internal Affairs</w:t>
    </w:r>
  </w:p>
  <w:p w:rsidRPr="00952122" w:rsidR="001D062E" w:rsidP="003F1357" w:rsidRDefault="00C77DC8" w14:paraId="47671192" w14:textId="77777777">
    <w:pPr>
      <w:pStyle w:val="Header"/>
      <w:tabs>
        <w:tab w:val="right" w:pos="9639"/>
      </w:tabs>
    </w:pPr>
    <w:r w:rsidRPr="00CD3498">
      <w:tab/>
    </w:r>
    <w:proofErr w:type="spellStart"/>
    <w:r w:rsidRPr="00CD3498">
      <w:rPr/>
      <w:t>Te</w:t>
    </w:r>
    <w:proofErr w:type="spellEnd"/>
    <w:r w:rsidRPr="00CD3498">
      <w:rPr/>
      <w:t xml:space="preserve"> Tari </w:t>
    </w:r>
    <w:proofErr w:type="spellStart"/>
    <w:r w:rsidRPr="00CD3498">
      <w:rPr/>
      <w:t>Taiwhenua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D062E" w:rsidRDefault="00C77DC8" w14:paraId="47671195" w14:textId="7777777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47671197" wp14:editId="47671198">
          <wp:simplePos x="0" y="0"/>
          <wp:positionH relativeFrom="page">
            <wp:align>center</wp:align>
          </wp:positionH>
          <wp:positionV relativeFrom="page">
            <wp:posOffset>294640</wp:posOffset>
          </wp:positionV>
          <wp:extent cx="6840000" cy="1566000"/>
          <wp:effectExtent l="0" t="0" r="0" b="0"/>
          <wp:wrapTopAndBottom/>
          <wp:docPr id="38" name="Picture 38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hint="default" w:ascii="Calibri" w:hAnsi="Calibri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hint="default" w:cs="Tunga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hint="default" w:cs="Tunga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hint="default" w:cs="Tunga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hint="default" w:cs="Tunga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hint="default" w:cs="Tunga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 w:cs="Tunga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 w:cs="Tunga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 w:cs="Tunga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 w:cs="Tunga"/>
      </w:rPr>
    </w:lvl>
  </w:abstractNum>
  <w:abstractNum w:abstractNumId="10" w15:restartNumberingAfterBreak="0">
    <w:nsid w:val="0DA365DF"/>
    <w:multiLevelType w:val="hybridMultilevel"/>
    <w:tmpl w:val="F4784B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hint="default" w:cs="Gill Sans M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hint="default" w:cs="Gill Sans M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hint="default" w:cs="Gill Sans M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hint="default" w:ascii="Calibri" w:hAnsi="Calibri" w:cs="Gill Sans M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hint="default" w:cs="Gill Sans M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Gill Sans M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Gill Sans M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Gill Sans M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Gill Sans M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1C54"/>
    <w:multiLevelType w:val="hybridMultilevel"/>
    <w:tmpl w:val="EA2A0240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4E1C6F"/>
    <w:multiLevelType w:val="hybridMultilevel"/>
    <w:tmpl w:val="DF487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8D4AB7"/>
    <w:multiLevelType w:val="hybridMultilevel"/>
    <w:tmpl w:val="2196C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3A842FF"/>
    <w:multiLevelType w:val="hybridMultilevel"/>
    <w:tmpl w:val="E4704248"/>
    <w:lvl w:ilvl="0" w:tplc="1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544387"/>
    <w:multiLevelType w:val="hybridMultilevel"/>
    <w:tmpl w:val="961656F8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3" w15:restartNumberingAfterBreak="0">
    <w:nsid w:val="598B67B4"/>
    <w:multiLevelType w:val="hybridMultilevel"/>
    <w:tmpl w:val="54A84248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4" w15:restartNumberingAfterBreak="0">
    <w:nsid w:val="5C1308EC"/>
    <w:multiLevelType w:val="hybridMultilevel"/>
    <w:tmpl w:val="D57C9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C232E0"/>
    <w:multiLevelType w:val="hybridMultilevel"/>
    <w:tmpl w:val="C94CF440"/>
    <w:lvl w:ilvl="0" w:tplc="20BAE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hint="default" w:ascii="Symbol" w:hAnsi="Symbol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hint="default" w:ascii="Courier New" w:hAnsi="Courier New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hint="default" w:ascii="Calibri" w:hAnsi="Calibri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8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hint="default" w:ascii="Symbol" w:hAnsi="Symbol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hint="default" w:ascii="Courier New" w:hAnsi="Courier New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hint="default" w:ascii="Arial" w:hAnsi="Arial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18"/>
  </w:num>
  <w:num w:numId="10">
    <w:abstractNumId w:val="11"/>
  </w:num>
  <w:num w:numId="11">
    <w:abstractNumId w:val="27"/>
  </w:num>
  <w:num w:numId="12">
    <w:abstractNumId w:val="29"/>
  </w:num>
  <w:num w:numId="13">
    <w:abstractNumId w:val="31"/>
  </w:num>
  <w:num w:numId="14">
    <w:abstractNumId w:val="7"/>
  </w:num>
  <w:num w:numId="15">
    <w:abstractNumId w:val="15"/>
  </w:num>
  <w:num w:numId="16">
    <w:abstractNumId w:val="32"/>
  </w:num>
  <w:num w:numId="17">
    <w:abstractNumId w:val="30"/>
  </w:num>
  <w:num w:numId="18">
    <w:abstractNumId w:val="28"/>
  </w:num>
  <w:num w:numId="19">
    <w:abstractNumId w:val="20"/>
  </w:num>
  <w:num w:numId="20">
    <w:abstractNumId w:val="16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23"/>
  </w:num>
  <w:num w:numId="26">
    <w:abstractNumId w:val="22"/>
  </w:num>
  <w:num w:numId="27">
    <w:abstractNumId w:val="27"/>
  </w:num>
  <w:num w:numId="28">
    <w:abstractNumId w:val="29"/>
  </w:num>
  <w:num w:numId="29">
    <w:abstractNumId w:val="27"/>
  </w:num>
  <w:num w:numId="30">
    <w:abstractNumId w:val="27"/>
  </w:num>
  <w:num w:numId="31">
    <w:abstractNumId w:val="29"/>
  </w:num>
  <w:num w:numId="32">
    <w:abstractNumId w:val="29"/>
  </w:num>
  <w:num w:numId="33">
    <w:abstractNumId w:val="29"/>
  </w:num>
  <w:num w:numId="34">
    <w:abstractNumId w:val="10"/>
  </w:num>
  <w:num w:numId="35">
    <w:abstractNumId w:val="14"/>
  </w:num>
  <w:num w:numId="36">
    <w:abstractNumId w:val="24"/>
  </w:num>
  <w:num w:numId="37">
    <w:abstractNumId w:val="25"/>
  </w:num>
  <w:num w:numId="38">
    <w:abstractNumId w:val="17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13"/>
  </w:num>
  <w:num w:numId="4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8B"/>
    <w:rsid w:val="001362DA"/>
    <w:rsid w:val="00387B15"/>
    <w:rsid w:val="00560ED2"/>
    <w:rsid w:val="007C5D8B"/>
    <w:rsid w:val="00AE105E"/>
    <w:rsid w:val="00C77DC8"/>
    <w:rsid w:val="00F862BC"/>
    <w:rsid w:val="50C7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6710A0"/>
  <w15:docId w15:val="{82D8077E-1EC9-40A2-B46F-F5B27C8345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cs="Times New Roman" w:eastAsiaTheme="minorHAnsi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uiPriority="3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/>
    <w:lsdException w:name="Balloon Text" w:semiHidden="1" w:unhideWhenUsed="1"/>
    <w:lsdException w:name="Table Grid" w:uiPriority="0" w:semiHidden="1"/>
    <w:lsdException w:name="Table Theme" w:uiPriority="0" w:semiHidden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62E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styleId="Heading1Char" w:customStyle="1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styleId="BodyTextIndentLevel1" w:customStyle="1">
    <w:name w:val="Body Text Indent Level 1"/>
    <w:basedOn w:val="BodyText"/>
    <w:uiPriority w:val="3"/>
    <w:semiHidden/>
    <w:rsid w:val="00065F18"/>
    <w:pPr>
      <w:ind w:left="709"/>
    </w:pPr>
  </w:style>
  <w:style w:type="paragraph" w:styleId="BodyTextIndentLevel2" w:customStyle="1">
    <w:name w:val="Body Text Indent Level 2"/>
    <w:basedOn w:val="BodyText"/>
    <w:uiPriority w:val="3"/>
    <w:semiHidden/>
    <w:rsid w:val="00065F18"/>
    <w:pPr>
      <w:ind w:left="1276"/>
    </w:pPr>
  </w:style>
  <w:style w:type="paragraph" w:styleId="BodyTextIndentLevel3" w:customStyle="1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styleId="SingleSpacedParagraph" w:customStyle="1">
    <w:name w:val="Single Spaced Paragraph"/>
    <w:basedOn w:val="Normal"/>
    <w:uiPriority w:val="99"/>
    <w:semiHidden/>
    <w:rsid w:val="00065F18"/>
  </w:style>
  <w:style w:type="paragraph" w:styleId="Headingnumbered1" w:customStyle="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styleId="Headingnumbered2" w:customStyle="1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styleId="Headingnumbered3" w:customStyle="1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styleId="Headingnumbered4" w:customStyle="1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styleId="Tinyline" w:customStyle="1">
    <w:name w:val="Tiny line"/>
    <w:basedOn w:val="Normal"/>
    <w:qFormat/>
    <w:rsid w:val="00065F18"/>
    <w:pPr>
      <w:spacing w:before="0" w:after="0"/>
    </w:pPr>
    <w:rPr>
      <w:sz w:val="8"/>
    </w:rPr>
  </w:style>
  <w:style w:type="paragraph" w:styleId="Numberedpara1level3a" w:customStyle="1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styleId="Numberedpara1level4i" w:customStyle="1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styleId="Bullet" w:customStyle="1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styleId="Bulletlevel2" w:customStyle="1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styleId="Bulletlevel3" w:customStyle="1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styleId="BodyTextBulletIndentLevel1" w:customStyle="1">
    <w:name w:val="Body Text Bullet Indent Level 1"/>
    <w:basedOn w:val="BodyText"/>
    <w:uiPriority w:val="99"/>
    <w:semiHidden/>
    <w:rsid w:val="00065F18"/>
    <w:pPr>
      <w:ind w:left="567"/>
    </w:pPr>
  </w:style>
  <w:style w:type="paragraph" w:styleId="BodyTextBulletIndentLevel2" w:customStyle="1">
    <w:name w:val="Body Text Bullet Indent Level 2"/>
    <w:basedOn w:val="BodyText"/>
    <w:uiPriority w:val="99"/>
    <w:semiHidden/>
    <w:rsid w:val="00065F18"/>
    <w:pPr>
      <w:ind w:left="1134"/>
    </w:pPr>
  </w:style>
  <w:style w:type="paragraph" w:styleId="BodyTextBulletIndentLevel3" w:customStyle="1">
    <w:name w:val="Body Text Bullet Indent Level 3"/>
    <w:basedOn w:val="BodyText"/>
    <w:uiPriority w:val="99"/>
    <w:semiHidden/>
    <w:rsid w:val="00065F18"/>
    <w:pPr>
      <w:ind w:left="1701"/>
    </w:pPr>
  </w:style>
  <w:style w:type="paragraph" w:styleId="ListABC" w:customStyle="1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styleId="List123" w:customStyle="1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styleId="HeadingContents" w:customStyle="1">
    <w:name w:val="Heading Contents"/>
    <w:basedOn w:val="HeadingTableofFigures"/>
    <w:uiPriority w:val="99"/>
    <w:semiHidden/>
    <w:rsid w:val="00065F18"/>
  </w:style>
  <w:style w:type="paragraph" w:styleId="Tableheading" w:customStyle="1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styleId="Heading2Char" w:customStyle="1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styleId="BodyTextTable" w:customStyle="1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styleId="BodyTextTableLastLine" w:customStyle="1">
    <w:name w:val="Body Text Table Last Line"/>
    <w:basedOn w:val="BodyTextTable"/>
    <w:uiPriority w:val="99"/>
    <w:semiHidden/>
    <w:rsid w:val="00065F18"/>
    <w:pPr>
      <w:spacing w:after="0"/>
    </w:pPr>
  </w:style>
  <w:style w:type="paragraph" w:styleId="Tablebullet" w:customStyle="1">
    <w:name w:val="Table bullet"/>
    <w:basedOn w:val="Tablenormal0"/>
    <w:rsid w:val="00B90EE6"/>
    <w:pPr>
      <w:numPr>
        <w:numId w:val="12"/>
      </w:numPr>
    </w:pPr>
  </w:style>
  <w:style w:type="paragraph" w:styleId="Tablebulletlevel2" w:customStyle="1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styleId="TableBulletListLevel3" w:customStyle="1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styleId="Tablelist123" w:customStyle="1">
    <w:name w:val="Table list 1 2 3"/>
    <w:basedOn w:val="Tablenormal0"/>
    <w:rsid w:val="00065F18"/>
    <w:pPr>
      <w:numPr>
        <w:numId w:val="14"/>
      </w:numPr>
    </w:pPr>
  </w:style>
  <w:style w:type="paragraph" w:styleId="Tablelist123level2" w:customStyle="1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styleId="Heading4Char" w:customStyle="1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styleId="BodyTextTableLevel1" w:customStyle="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styleId="BodyTextTableLevel2" w:customStyle="1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styleId="BodyTextTableLevel3" w:customStyle="1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styleId="WhiteSpace" w:customStyle="1">
    <w:name w:val="White Space"/>
    <w:basedOn w:val="Normal"/>
    <w:uiPriority w:val="99"/>
    <w:semiHidden/>
    <w:rsid w:val="00065F18"/>
    <w:rPr>
      <w:sz w:val="12"/>
    </w:rPr>
  </w:style>
  <w:style w:type="table" w:styleId="DIAplaintable" w:customStyle="1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color="000000" w:themeColor="text1" w:sz="12" w:space="0"/>
        <w:left w:val="single" w:color="000000" w:themeColor="text1" w:sz="12" w:space="0"/>
        <w:bottom w:val="single" w:color="000000" w:themeColor="text1" w:sz="12" w:space="0"/>
        <w:right w:val="single" w:color="000000" w:themeColor="text1" w:sz="12" w:space="0"/>
        <w:insideH w:val="single" w:color="000000" w:themeColor="text1" w:sz="6" w:space="0"/>
        <w:insideV w:val="single" w:color="000000" w:themeColor="text1" w:sz="6" w:space="0"/>
      </w:tblBorders>
    </w:tblPr>
    <w:tblStylePr w:type="firstRow">
      <w:rPr>
        <w:b/>
      </w:rPr>
      <w:tblPr/>
      <w:tcPr>
        <w:tc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nil"/>
          <w:insideV w:val="single" w:color="000000" w:themeColor="text1" w:sz="6" w:space="0"/>
          <w:tl2br w:val="nil"/>
          <w:tr2bl w:val="nil"/>
        </w:tcBorders>
      </w:tcPr>
    </w:tblStylePr>
  </w:style>
  <w:style w:type="paragraph" w:styleId="Headingappendix" w:customStyle="1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styleId="NotforContentsheading1" w:customStyle="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styleId="ListABClevel2" w:customStyle="1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styleId="NotforContentsheading2" w:customStyle="1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styleId="Heading3Char" w:customStyle="1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styleId="HeadingTableofTables" w:customStyle="1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styleId="HeadingTableofFigures" w:customStyle="1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styleId="DIATable" w:customStyle="1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color="1F546B" w:themeColor="text2" w:sz="12" w:space="0"/>
        <w:left w:val="single" w:color="1F546B" w:themeColor="text2" w:sz="12" w:space="0"/>
        <w:bottom w:val="single" w:color="1F546B" w:themeColor="text2" w:sz="12" w:space="0"/>
        <w:right w:val="single" w:color="1F546B" w:themeColor="text2" w:sz="12" w:space="0"/>
        <w:insideH w:val="single" w:color="1F546B" w:themeColor="text2" w:sz="6" w:space="0"/>
        <w:insideV w:val="single" w:color="1F546B" w:themeColor="text2" w:sz="6" w:space="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color="1F546B" w:themeColor="text2" w:sz="6" w:space="0"/>
          <w:left w:val="single" w:color="1F546B" w:themeColor="text2" w:sz="12" w:space="0"/>
          <w:bottom w:val="nil"/>
          <w:right w:val="single" w:color="1F546B" w:themeColor="text2" w:sz="12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styleId="Heading5Char" w:customStyle="1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color="7BC7CE" w:themeColor="accent1" w:sz="4" w:space="4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styleId="IntenseQuoteChar" w:customStyle="1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styleId="Headingpage" w:customStyle="1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styleId="Tablenormal0" w:customStyle="1">
    <w:name w:val="Table normal"/>
    <w:basedOn w:val="Normal"/>
    <w:qFormat/>
    <w:rsid w:val="001C15EE"/>
    <w:pPr>
      <w:spacing w:before="40" w:after="40"/>
    </w:pPr>
  </w:style>
  <w:style w:type="character" w:styleId="Heading6Char" w:customStyle="1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styleId="ListABClevel3" w:customStyle="1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styleId="List123level2" w:customStyle="1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styleId="List123level3" w:customStyle="1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styleId="Legislationsection" w:customStyle="1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styleId="Legislationnumber" w:customStyle="1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styleId="Legislationa" w:customStyle="1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styleId="Legislationi" w:customStyle="1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styleId="Numberedparaindentonly" w:customStyle="1">
    <w:name w:val="Numbered para indent only"/>
    <w:basedOn w:val="Normal"/>
    <w:semiHidden/>
    <w:qFormat/>
    <w:rsid w:val="00065F18"/>
    <w:pPr>
      <w:ind w:left="567"/>
    </w:pPr>
  </w:style>
  <w:style w:type="paragraph" w:styleId="Spacer" w:customStyle="1">
    <w:name w:val="Spacer"/>
    <w:basedOn w:val="Normal"/>
    <w:qFormat/>
    <w:rsid w:val="00065F18"/>
    <w:pPr>
      <w:spacing w:before="0" w:after="0"/>
    </w:pPr>
  </w:style>
  <w:style w:type="paragraph" w:styleId="Page" w:customStyle="1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styleId="Blanktable" w:customStyle="1">
    <w:name w:val="Blank table"/>
    <w:basedOn w:val="TableNormal"/>
    <w:uiPriority w:val="99"/>
    <w:rsid w:val="00065F18"/>
    <w:tblPr>
      <w:tblInd w:w="108" w:type="dxa"/>
    </w:tblPr>
  </w:style>
  <w:style w:type="paragraph" w:styleId="Tablenormal12pt" w:customStyle="1">
    <w:name w:val="Table normal 12pt"/>
    <w:basedOn w:val="Tablenormal0"/>
    <w:semiHidden/>
    <w:qFormat/>
    <w:rsid w:val="00065F18"/>
  </w:style>
  <w:style w:type="paragraph" w:styleId="Tableheading12pt" w:customStyle="1">
    <w:name w:val="Table heading 12pt"/>
    <w:basedOn w:val="Tableheading"/>
    <w:semiHidden/>
    <w:qFormat/>
    <w:rsid w:val="00065F18"/>
    <w:rPr>
      <w:sz w:val="24"/>
    </w:rPr>
  </w:style>
  <w:style w:type="paragraph" w:styleId="Documentationpageheading" w:customStyle="1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styleId="Documentationpagesubheading" w:customStyle="1">
    <w:name w:val="Documentation page subheading"/>
    <w:basedOn w:val="Documentationpageheading"/>
    <w:semiHidden/>
    <w:qFormat/>
    <w:rsid w:val="00065F18"/>
    <w:rPr>
      <w:sz w:val="28"/>
    </w:rPr>
  </w:style>
  <w:style w:type="paragraph" w:styleId="Documentationpagetable" w:customStyle="1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styleId="Documentationpagetableheading" w:customStyle="1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styleId="Numberedpara2subheading" w:customStyle="1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styleId="Numberedpara2level1" w:customStyle="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styleId="Numberedpara2level2a" w:customStyle="1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styleId="Numberedpara2level3i" w:customStyle="1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styleId="Title2" w:customStyle="1">
    <w:name w:val="Title 2"/>
    <w:basedOn w:val="Title"/>
    <w:semiHidden/>
    <w:qFormat/>
    <w:rsid w:val="00065F18"/>
    <w:rPr>
      <w:sz w:val="52"/>
    </w:rPr>
  </w:style>
  <w:style w:type="paragraph" w:styleId="Numberedpara2heading" w:customStyle="1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styleId="HeaderChar" w:customStyle="1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styleId="FooterChar" w:customStyle="1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styleId="Footersecurityclassification" w:customStyle="1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styleId="Numberedpara1level211" w:customStyle="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styleId="Numberedpara11headingwithnumber" w:customStyle="1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styleId="Crossreference" w:customStyle="1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styleId="Numberedpara3heading" w:customStyle="1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styleId="Numberedpara3subheading" w:customStyle="1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styleId="Numberedpara3level1" w:customStyle="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styleId="Numberedpara3level211" w:customStyle="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styleId="Numberedpara3level3111" w:customStyle="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styleId="Crossreferences" w:customStyle="1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styleId="Heading2withoverline" w:customStyle="1">
    <w:name w:val="Heading 2 with overline"/>
    <w:basedOn w:val="Heading2"/>
    <w:qFormat/>
    <w:rsid w:val="00285621"/>
    <w:pPr>
      <w:pBdr>
        <w:top w:val="single" w:color="1F546B" w:themeColor="text2" w:sz="6" w:space="8"/>
      </w:pBdr>
      <w:spacing w:before="240" w:after="80"/>
    </w:pPr>
  </w:style>
  <w:style w:type="paragraph" w:styleId="Normalwithunderline" w:customStyle="1">
    <w:name w:val="Normal with underline"/>
    <w:basedOn w:val="Normal"/>
    <w:qFormat/>
    <w:rsid w:val="005A2652"/>
    <w:pPr>
      <w:pBdr>
        <w:bottom w:val="single" w:color="1F546B" w:themeColor="text2" w:sz="6" w:space="12"/>
      </w:pBdr>
    </w:pPr>
  </w:style>
  <w:style w:type="paragraph" w:styleId="Bullethighlighted" w:customStyle="1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styleId="Tick" w:customStyle="1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styleId="Tableverticaltext" w:customStyle="1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styleId="BulletChar" w:customStyle="1">
    <w:name w:val="Bullet Char"/>
    <w:basedOn w:val="DefaultParagraphFont"/>
    <w:link w:val="Bullet"/>
    <w:rsid w:val="009E40D1"/>
    <w:rPr>
      <w:lang w:eastAsia="en-US"/>
    </w:rPr>
  </w:style>
  <w:style w:type="character" w:styleId="BullethighlightedChar" w:customStyle="1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styleId="Tablenormalcondensed" w:customStyle="1">
    <w:name w:val="Table normal condensed"/>
    <w:basedOn w:val="Tablenormal0"/>
    <w:qFormat/>
    <w:rsid w:val="00E65033"/>
    <w:pPr>
      <w:spacing w:before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://www.dia.govt.nz/diawebsite.nsf/Files/DIA_Profile_Valued_Contributor_v7/$file/DIA_Profile_Valued_Contributor_v7.pdf" TargetMode="External" Id="R6e2c89f0dccd4bb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6A587A2EFA5757408A2F29B137EB8D69" ma:contentTypeVersion="6" ma:contentTypeDescription="Use for any document related to a job description" ma:contentTypeScope="" ma:versionID="30e0e573222bb2e466cff94e63d57244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5817961c19b64e0b8f5ad3e5610b3765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b4e599394e5a49b2b73defab99f3cfa7" minOccurs="0"/>
                <xsd:element ref="ns4:f0fdd756e0484c409e9468eddc974ab0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8;#Shared Services (SSB)|8ef9872a-7e44-4b88-b2bd-fea41aece6d8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2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4" nillable="true" ma:taxonomy="true" ma:internalName="f0fdd756e0484c409e9468eddc974ab0" ma:taxonomyFieldName="DIABusinessGroup" ma:displayName="DIA Business Group" ma:indexed="true" ma:default="" ma:fieldId="{f0fdd756-e048-4c40-9e94-68eddc974ab0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fdd756e0484c409e9468eddc974ab0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Services and Solutions</TermName>
          <TermId xmlns="http://schemas.microsoft.com/office/infopath/2007/PartnerControls">0ee95747-6037-4ccb-83bc-62bd8a878a1f</TermId>
        </TermInfo>
      </Terms>
    </f0fdd756e0484c409e9468eddc974ab0>
    <DIAJobDescriptionStatus xmlns="ce404f2c-b0eb-493e-ac64-5bd3de555ba4">​Active</DIAJobDescriptionStatus>
    <b485a316fabc404884ec1dd50da393e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485a316fabc404884ec1dd50da393e7>
    <DIANotes xmlns="ce404f2c-b0eb-493e-ac64-5bd3de555ba4" xsi:nil="true"/>
    <_dlc_DocId xmlns="ce404f2c-b0eb-493e-ac64-5bd3de555ba4">4V7JHWUKMACF-711322680-94</_dlc_DocId>
    <TaxCatchAll xmlns="ce404f2c-b0eb-493e-ac64-5bd3de555ba4">
      <Value>664</Value>
      <Value>663</Value>
      <Value>18</Value>
      <Value>1</Value>
      <Value>4</Value>
    </TaxCatchAll>
    <b4e599394e5a49b2b73defab99f3cfa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Change</TermName>
          <TermId xmlns="http://schemas.microsoft.com/office/infopath/2007/PartnerControls">1686ad21-c0c9-4bc4-9d95-475f4bcc53a1</TermId>
        </TermInfo>
      </Terms>
    </b4e599394e5a49b2b73defab99f3cfa7>
    <_dlc_DocIdUrl xmlns="ce404f2c-b0eb-493e-ac64-5bd3de555ba4">
      <Url>https://dia.cohesion.net.nz/Sites/PEO/JDE/JDS/_layouts/15/DocIdRedir.aspx?ID=4V7JHWUKMACF-711322680-94</Url>
      <Description>4V7JHWUKMACF-711322680-94</Description>
    </_dlc_DocIdUrl>
    <TaxKeywordTaxHTField xmlns="ce404f2c-b0eb-493e-ac64-5bd3de555ba4">
      <Terms xmlns="http://schemas.microsoft.com/office/infopath/2007/PartnerControls"/>
    </TaxKeywordTaxHTField>
    <bd91311754d44584aa154213d89a787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 Capability and Services (OCS)</TermName>
          <TermId xmlns="http://schemas.microsoft.com/office/infopath/2007/PartnerControls">8ef9872a-7e44-4b88-b2bd-fea41aece6d8</TermId>
        </TermInfo>
      </Terms>
    </bd91311754d44584aa154213d89a7877>
    <C3TopicNote xmlns="01be4277-2979-4a68-876d-b92b25fceece">
      <Terms xmlns="http://schemas.microsoft.com/office/infopath/2007/PartnerControls"/>
    </C3TopicNo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95B00-4BA1-4D46-8FB6-46CAFF3498F6}"/>
</file>

<file path=customXml/itemProps2.xml><?xml version="1.0" encoding="utf-8"?>
<ds:datastoreItem xmlns:ds="http://schemas.openxmlformats.org/officeDocument/2006/customXml" ds:itemID="{86DE32C0-B9D7-47C9-8B57-91B329346629}"/>
</file>

<file path=customXml/itemProps3.xml><?xml version="1.0" encoding="utf-8"?>
<ds:datastoreItem xmlns:ds="http://schemas.openxmlformats.org/officeDocument/2006/customXml" ds:itemID="{43C88FF3-B526-487C-A3CE-EBAB35696F5C}"/>
</file>

<file path=customXml/itemProps4.xml><?xml version="1.0" encoding="utf-8"?>
<ds:datastoreItem xmlns:ds="http://schemas.openxmlformats.org/officeDocument/2006/customXml" ds:itemID="{C333D98E-5A99-4980-8D44-A1565B306B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of Internal Affairs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Coordinator-Sep 2016</dc:title>
  <dc:creator>Vicky Hayward</dc:creator>
  <cp:keywords/>
  <cp:lastModifiedBy>Llana Dolden</cp:lastModifiedBy>
  <cp:revision>4</cp:revision>
  <cp:lastPrinted>2016-04-17T22:15:00Z</cp:lastPrinted>
  <dcterms:created xsi:type="dcterms:W3CDTF">2017-07-12T02:41:00Z</dcterms:created>
  <dcterms:modified xsi:type="dcterms:W3CDTF">2019-06-05T02:16:58Z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9400</vt:r8>
  </property>
  <property fmtid="{D5CDD505-2E9C-101B-9397-08002B2CF9AE}" pid="4" name="if0041076d304ad8ac7b8136078c79a0">
    <vt:lpwstr>Correspondence|dcd6b05f-dc80-4336-b228-09aebf3d212c</vt:lpwstr>
  </property>
  <property fmtid="{D5CDD505-2E9C-101B-9397-08002B2CF9AE}" pid="5" name="DIABranch">
    <vt:lpwstr>18;#Organisational Capability and Services (OCS)|8ef9872a-7e44-4b88-b2bd-fea41aece6d8</vt:lpwstr>
  </property>
  <property fmtid="{D5CDD505-2E9C-101B-9397-08002B2CF9AE}" pid="6" name="DIABusinessGroup">
    <vt:lpwstr>663;#Technology Services and Solutions|0ee95747-6037-4ccb-83bc-62bd8a878a1f</vt:lpwstr>
  </property>
  <property fmtid="{D5CDD505-2E9C-101B-9397-08002B2CF9AE}" pid="7" name="ContentTypeId">
    <vt:lpwstr>0x0101005496552013C0BA46BE88192D5C6EB20B0031F30CFD6B2244409318FB656FECFFE8006A587A2EFA5757408A2F29B137EB8D69</vt:lpwstr>
  </property>
  <property fmtid="{D5CDD505-2E9C-101B-9397-08002B2CF9AE}" pid="8" name="DIABusinessUnit">
    <vt:lpwstr>664;#Business Change|1686ad21-c0c9-4bc4-9d95-475f4bcc53a1</vt:lpwstr>
  </property>
  <property fmtid="{D5CDD505-2E9C-101B-9397-08002B2CF9AE}" pid="9" name="_dlc_DocIdItemGuid">
    <vt:lpwstr>cecad9d5-0179-4177-9ce6-890ad2571e5d</vt:lpwstr>
  </property>
  <property fmtid="{D5CDD505-2E9C-101B-9397-08002B2CF9AE}" pid="10" name="DIASecurityClassification">
    <vt:lpwstr>1;#UNCLASSIFIED|875d92a8-67e2-4a32-9472-8fe99549e1eb</vt:lpwstr>
  </property>
  <property fmtid="{D5CDD505-2E9C-101B-9397-08002B2CF9AE}" pid="11" name="DIAEmailContentType">
    <vt:lpwstr>4;#Correspondence|dcd6b05f-dc80-4336-b228-09aebf3d212c</vt:lpwstr>
  </property>
  <property fmtid="{D5CDD505-2E9C-101B-9397-08002B2CF9AE}" pid="12" name="C3Topic">
    <vt:lpwstr/>
  </property>
  <property fmtid="{D5CDD505-2E9C-101B-9397-08002B2CF9AE}" pid="13" name="_docset_NoMedatataSyncRequired">
    <vt:lpwstr>False</vt:lpwstr>
  </property>
</Properties>
</file>