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6BD" w:rsidRDefault="00510483" w:rsidP="00787DE1">
      <w:pPr>
        <w:pStyle w:val="Heading1"/>
        <w:spacing w:before="0"/>
      </w:pPr>
      <w:r>
        <w:t>Standards Publishing Advisor</w:t>
      </w:r>
    </w:p>
    <w:p w:rsidR="001676BD" w:rsidRPr="001676BD" w:rsidRDefault="0049314D" w:rsidP="001676BD">
      <w:pPr>
        <w:pStyle w:val="Heading2"/>
      </w:pPr>
      <w:r>
        <w:t>Agency Partnerships and Capability</w:t>
      </w:r>
      <w:r w:rsidR="001676BD" w:rsidRPr="001676BD">
        <w:t xml:space="preserve">, </w:t>
      </w:r>
      <w:r w:rsidR="00A03DF8">
        <w:t>Digital Public Service Branch</w:t>
      </w:r>
    </w:p>
    <w:p w:rsidR="001676BD" w:rsidRPr="00267EDC" w:rsidRDefault="0049314D" w:rsidP="00267EDC">
      <w:r>
        <w:t xml:space="preserve">The </w:t>
      </w:r>
      <w:r w:rsidR="00510483">
        <w:t>Standards Publishing Advisor</w:t>
      </w:r>
      <w:r>
        <w:t xml:space="preserve"> supports the </w:t>
      </w:r>
      <w:r w:rsidR="003003BC">
        <w:t xml:space="preserve">Manager </w:t>
      </w:r>
      <w:r>
        <w:t xml:space="preserve">Agency Standards &amp; </w:t>
      </w:r>
      <w:r w:rsidR="00BA2BE2">
        <w:t>Integration</w:t>
      </w:r>
      <w:r>
        <w:t xml:space="preserve"> to coordinate, develop and maintain integrated guidance and standards, assessment materials, website content and online tools that serve the Branch and agencies’ information needs.</w:t>
      </w:r>
    </w:p>
    <w:p w:rsidR="001676BD" w:rsidRPr="005A2652" w:rsidRDefault="001676BD" w:rsidP="001676BD">
      <w:pPr>
        <w:pStyle w:val="Bullet"/>
        <w:rPr>
          <w:rStyle w:val="BullethighlightedChar"/>
        </w:rPr>
      </w:pPr>
      <w:r w:rsidRPr="009E40D1">
        <w:rPr>
          <w:rStyle w:val="BullethighlightedChar"/>
        </w:rPr>
        <w:t>Reporting to</w:t>
      </w:r>
      <w:r>
        <w:t>:</w:t>
      </w:r>
      <w:r w:rsidR="00285621">
        <w:t xml:space="preserve"> </w:t>
      </w:r>
      <w:r w:rsidR="003003BC">
        <w:t xml:space="preserve">Manager </w:t>
      </w:r>
      <w:r w:rsidR="0049314D">
        <w:t xml:space="preserve">Agency Standards &amp; </w:t>
      </w:r>
      <w:r w:rsidR="00BA2BE2">
        <w:t>Integration</w:t>
      </w:r>
      <w:r w:rsidR="0049314D">
        <w:t xml:space="preserve"> </w:t>
      </w:r>
    </w:p>
    <w:p w:rsidR="001676BD" w:rsidRPr="005A2652" w:rsidRDefault="001676BD" w:rsidP="001676BD">
      <w:pPr>
        <w:pStyle w:val="Bullethighlighted"/>
        <w:rPr>
          <w:rStyle w:val="BullethighlightedChar"/>
        </w:rPr>
      </w:pPr>
      <w:r w:rsidRPr="00285621">
        <w:t>Location:</w:t>
      </w:r>
      <w:r>
        <w:t xml:space="preserve"> </w:t>
      </w:r>
      <w:r w:rsidR="0049314D">
        <w:rPr>
          <w:b w:val="0"/>
          <w:color w:val="auto"/>
        </w:rPr>
        <w:t>Wellington</w:t>
      </w:r>
    </w:p>
    <w:p w:rsidR="001676BD" w:rsidRPr="005A2652" w:rsidRDefault="001C15EE" w:rsidP="001676BD">
      <w:pPr>
        <w:pStyle w:val="Bullet"/>
        <w:rPr>
          <w:rStyle w:val="BullethighlightedChar"/>
        </w:rPr>
      </w:pPr>
      <w:r w:rsidRPr="009E40D1">
        <w:rPr>
          <w:rStyle w:val="BullethighlightedChar"/>
        </w:rPr>
        <w:t>Salary range</w:t>
      </w:r>
      <w:r>
        <w:t>:</w:t>
      </w:r>
      <w:r w:rsidR="00877819">
        <w:t xml:space="preserve"> </w:t>
      </w:r>
      <w:r w:rsidR="005775FF">
        <w:t>IT Band G</w:t>
      </w:r>
      <w:r w:rsidR="00447791">
        <w:t xml:space="preserve"> </w:t>
      </w:r>
      <w:r w:rsidR="00C00B23">
        <w:t>(</w:t>
      </w:r>
      <w:r w:rsidR="00392246">
        <w:t>$66,434 - $89,881)</w:t>
      </w:r>
    </w:p>
    <w:p w:rsidR="001676BD" w:rsidRPr="001C15EE" w:rsidRDefault="001676BD" w:rsidP="001C15EE">
      <w:pPr>
        <w:pStyle w:val="Heading2withoverline"/>
      </w:pPr>
      <w:r w:rsidRPr="00B56D48">
        <w:t>What we do matters</w:t>
      </w:r>
      <w:r>
        <w:t xml:space="preserve"> – o</w:t>
      </w:r>
      <w:r w:rsidRPr="004573F5">
        <w:rPr>
          <w:szCs w:val="32"/>
        </w:rPr>
        <w:t>ur purpose</w:t>
      </w:r>
    </w:p>
    <w:p w:rsidR="005D6013" w:rsidRPr="00285621" w:rsidRDefault="00BF0C5F" w:rsidP="00285621">
      <w:r w:rsidRPr="00285621">
        <w:t>Our purpose is t</w:t>
      </w:r>
      <w:r w:rsidR="001676BD" w:rsidRPr="00285621">
        <w:t>o serve and connect people, communities and government to build a safe, prosperous and respected nation.</w:t>
      </w:r>
    </w:p>
    <w:p w:rsidR="001676BD" w:rsidRPr="00285621" w:rsidRDefault="00BF0C5F" w:rsidP="00285621">
      <w:r w:rsidRPr="00285621">
        <w:t>In other words, it’s all about helping to make New Zealand better for New Zealanders.</w:t>
      </w:r>
    </w:p>
    <w:p w:rsidR="001676BD" w:rsidRDefault="001676BD" w:rsidP="00285621">
      <w:pPr>
        <w:pStyle w:val="Heading2withoverline"/>
      </w:pPr>
      <w:r w:rsidRPr="00B56D48">
        <w:t>How we do things around here</w:t>
      </w:r>
      <w:r>
        <w:t xml:space="preserve"> – our principles</w:t>
      </w:r>
    </w:p>
    <w:tbl>
      <w:tblPr>
        <w:tblStyle w:val="Blanktable"/>
        <w:tblW w:w="0" w:type="auto"/>
        <w:tblLayout w:type="fixed"/>
        <w:tblLook w:val="0400" w:firstRow="0" w:lastRow="0" w:firstColumn="0" w:lastColumn="0" w:noHBand="0" w:noVBand="1"/>
        <w:tblDescription w:val="This table outlines &quot;How we do things around here - our principles&quot;"/>
      </w:tblPr>
      <w:tblGrid>
        <w:gridCol w:w="1701"/>
        <w:gridCol w:w="8557"/>
      </w:tblGrid>
      <w:tr w:rsidR="0046587F" w:rsidTr="006336F1">
        <w:tc>
          <w:tcPr>
            <w:tcW w:w="1701" w:type="dxa"/>
            <w:vMerge w:val="restart"/>
          </w:tcPr>
          <w:p w:rsidR="0046587F" w:rsidRDefault="0046587F" w:rsidP="0046587F">
            <w:pPr>
              <w:pStyle w:val="Tablenormal0"/>
              <w:ind w:left="-108"/>
            </w:pPr>
            <w:r>
              <w:rPr>
                <w:noProof/>
                <w:lang w:eastAsia="en-NZ"/>
              </w:rPr>
              <w:drawing>
                <wp:inline distT="0" distB="0" distL="0" distR="0" wp14:anchorId="5ED66091" wp14:editId="614373EA">
                  <wp:extent cx="942975" cy="2038350"/>
                  <wp:effectExtent l="0" t="0" r="9525" b="0"/>
                  <wp:docPr id="4" name="Picture 4" descr="This is an icon for our three principles, 'We make it easy, we make it work,' 'We're stronger together,' and 'We take pride in what we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principles v2 (2).png"/>
                          <pic:cNvPicPr/>
                        </pic:nvPicPr>
                        <pic:blipFill rotWithShape="1">
                          <a:blip r:embed="rId12" cstate="print">
                            <a:extLst>
                              <a:ext uri="{28A0092B-C50C-407E-A947-70E740481C1C}">
                                <a14:useLocalDpi xmlns:a14="http://schemas.microsoft.com/office/drawing/2010/main" val="0"/>
                              </a:ext>
                            </a:extLst>
                          </a:blip>
                          <a:srcRect l="17818" r="16850"/>
                          <a:stretch/>
                        </pic:blipFill>
                        <pic:spPr bwMode="auto">
                          <a:xfrm>
                            <a:off x="0" y="0"/>
                            <a:ext cx="947409" cy="2047934"/>
                          </a:xfrm>
                          <a:prstGeom prst="rect">
                            <a:avLst/>
                          </a:prstGeom>
                          <a:ln>
                            <a:noFill/>
                          </a:ln>
                          <a:extLst>
                            <a:ext uri="{53640926-AAD7-44D8-BBD7-CCE9431645EC}">
                              <a14:shadowObscured xmlns:a14="http://schemas.microsoft.com/office/drawing/2010/main"/>
                            </a:ext>
                          </a:extLst>
                        </pic:spPr>
                      </pic:pic>
                    </a:graphicData>
                  </a:graphic>
                </wp:inline>
              </w:drawing>
            </w:r>
          </w:p>
        </w:tc>
        <w:tc>
          <w:tcPr>
            <w:tcW w:w="8557" w:type="dxa"/>
          </w:tcPr>
          <w:p w:rsidR="0046587F" w:rsidRPr="00DA62E8" w:rsidRDefault="0046587F" w:rsidP="00DA62E8">
            <w:pPr>
              <w:pStyle w:val="Heading3"/>
            </w:pPr>
            <w:r w:rsidRPr="00DA62E8">
              <w:t xml:space="preserve">We make it easy, we make it work </w:t>
            </w:r>
          </w:p>
          <w:p w:rsidR="0046587F" w:rsidRPr="00DA62E8" w:rsidRDefault="0046587F" w:rsidP="00DA62E8">
            <w:pPr>
              <w:pStyle w:val="Tablebullet"/>
            </w:pPr>
            <w:r w:rsidRPr="00DA62E8">
              <w:t>Customer centred</w:t>
            </w:r>
          </w:p>
          <w:p w:rsidR="0046587F" w:rsidRPr="00BF0C5F" w:rsidRDefault="0046587F" w:rsidP="00DA62E8">
            <w:pPr>
              <w:pStyle w:val="Tablebullet"/>
            </w:pPr>
            <w:r w:rsidRPr="00DA62E8">
              <w:t>Make things even better</w:t>
            </w:r>
          </w:p>
        </w:tc>
      </w:tr>
      <w:tr w:rsidR="0046587F" w:rsidTr="006336F1">
        <w:tc>
          <w:tcPr>
            <w:tcW w:w="1701" w:type="dxa"/>
            <w:vMerge/>
          </w:tcPr>
          <w:p w:rsidR="0046587F" w:rsidRDefault="0046587F" w:rsidP="00DA62E8">
            <w:pPr>
              <w:pStyle w:val="Tablenormal0"/>
            </w:pPr>
          </w:p>
        </w:tc>
        <w:tc>
          <w:tcPr>
            <w:tcW w:w="8557" w:type="dxa"/>
          </w:tcPr>
          <w:p w:rsidR="0046587F" w:rsidRPr="005D6013" w:rsidRDefault="0046587F" w:rsidP="00DA62E8">
            <w:pPr>
              <w:pStyle w:val="Heading3"/>
            </w:pPr>
            <w:r w:rsidRPr="005D6013">
              <w:t xml:space="preserve">We’re stronger together </w:t>
            </w:r>
          </w:p>
          <w:p w:rsidR="0046587F" w:rsidRPr="00DA62E8" w:rsidRDefault="0046587F" w:rsidP="00DA62E8">
            <w:pPr>
              <w:pStyle w:val="Tablebullet"/>
            </w:pPr>
            <w:r w:rsidRPr="00DA62E8">
              <w:t>Work as a team</w:t>
            </w:r>
          </w:p>
          <w:p w:rsidR="0046587F" w:rsidRPr="00BF0C5F" w:rsidRDefault="0046587F" w:rsidP="00DA62E8">
            <w:pPr>
              <w:pStyle w:val="Tablebullet"/>
            </w:pPr>
            <w:r w:rsidRPr="00DA62E8">
              <w:t>Value each other</w:t>
            </w:r>
          </w:p>
        </w:tc>
      </w:tr>
      <w:tr w:rsidR="0046587F" w:rsidTr="006336F1">
        <w:tc>
          <w:tcPr>
            <w:tcW w:w="1701" w:type="dxa"/>
            <w:vMerge/>
          </w:tcPr>
          <w:p w:rsidR="0046587F" w:rsidRDefault="0046587F" w:rsidP="00DA62E8">
            <w:pPr>
              <w:pStyle w:val="Tablenormal0"/>
            </w:pPr>
          </w:p>
        </w:tc>
        <w:tc>
          <w:tcPr>
            <w:tcW w:w="8557" w:type="dxa"/>
          </w:tcPr>
          <w:p w:rsidR="0046587F" w:rsidRPr="005D6013" w:rsidRDefault="0046587F" w:rsidP="00DA62E8">
            <w:pPr>
              <w:pStyle w:val="Heading3"/>
            </w:pPr>
            <w:r w:rsidRPr="005D6013">
              <w:t xml:space="preserve">We take pride in what we do </w:t>
            </w:r>
          </w:p>
          <w:p w:rsidR="0046587F" w:rsidRPr="00DA62E8" w:rsidRDefault="0046587F" w:rsidP="00DA62E8">
            <w:pPr>
              <w:pStyle w:val="Tablebullet"/>
            </w:pPr>
            <w:r w:rsidRPr="00DA62E8">
              <w:t>Make a positive difference</w:t>
            </w:r>
          </w:p>
          <w:p w:rsidR="0046587F" w:rsidRPr="00BF0C5F" w:rsidRDefault="0046587F" w:rsidP="00DA62E8">
            <w:pPr>
              <w:pStyle w:val="Tablebullet"/>
            </w:pPr>
            <w:r w:rsidRPr="00DA62E8">
              <w:t>Strive for excellence</w:t>
            </w:r>
          </w:p>
        </w:tc>
      </w:tr>
    </w:tbl>
    <w:p w:rsidR="00535DF5" w:rsidRPr="00767FB1" w:rsidRDefault="00535DF5" w:rsidP="00285621">
      <w:pPr>
        <w:pStyle w:val="Heading2withoverline"/>
      </w:pPr>
      <w:r w:rsidRPr="00767FB1">
        <w:t xml:space="preserve">Working </w:t>
      </w:r>
      <w:r w:rsidR="001E3565">
        <w:t xml:space="preserve">effectively </w:t>
      </w:r>
      <w:r w:rsidRPr="00767FB1">
        <w:t xml:space="preserve">with </w:t>
      </w:r>
      <w:r w:rsidRPr="00535DF5">
        <w:t>Māori</w:t>
      </w:r>
    </w:p>
    <w:p w:rsidR="0056672E" w:rsidRDefault="0056672E" w:rsidP="0056672E">
      <w:proofErr w:type="spellStart"/>
      <w:r>
        <w:t>Te</w:t>
      </w:r>
      <w:proofErr w:type="spellEnd"/>
      <w:r>
        <w:t xml:space="preserve"> Aka </w:t>
      </w:r>
      <w:proofErr w:type="spellStart"/>
      <w:r>
        <w:t>Taiwhenua</w:t>
      </w:r>
      <w:proofErr w:type="spellEnd"/>
      <w:r>
        <w:t xml:space="preserve"> – our Māori Strategic Framework – enables us to work effectively with Māori. </w:t>
      </w:r>
      <w:proofErr w:type="spellStart"/>
      <w:r>
        <w:t>Te</w:t>
      </w:r>
      <w:proofErr w:type="spellEnd"/>
      <w:r>
        <w:t xml:space="preserve"> Aka </w:t>
      </w:r>
      <w:proofErr w:type="spellStart"/>
      <w:r>
        <w:t>Taiwhenua</w:t>
      </w:r>
      <w:proofErr w:type="spellEnd"/>
      <w:r>
        <w:t xml:space="preserve"> is underpinned by our </w:t>
      </w:r>
      <w:proofErr w:type="spellStart"/>
      <w:r>
        <w:t>mātāpono</w:t>
      </w:r>
      <w:proofErr w:type="spellEnd"/>
      <w:r>
        <w:t xml:space="preserve"> – Kotahitanga, </w:t>
      </w:r>
      <w:proofErr w:type="spellStart"/>
      <w:r>
        <w:t>Manaakitanga</w:t>
      </w:r>
      <w:proofErr w:type="spellEnd"/>
      <w:r>
        <w:t xml:space="preserve">, </w:t>
      </w:r>
      <w:proofErr w:type="spellStart"/>
      <w:r>
        <w:t>Whānaungatanga</w:t>
      </w:r>
      <w:proofErr w:type="spellEnd"/>
      <w:r>
        <w:t xml:space="preserve">, He </w:t>
      </w:r>
      <w:proofErr w:type="spellStart"/>
      <w:r>
        <w:t>Tāngata</w:t>
      </w:r>
      <w:proofErr w:type="spellEnd"/>
      <w:r>
        <w:t>.</w:t>
      </w:r>
    </w:p>
    <w:p w:rsidR="00DA62E8" w:rsidRDefault="0056672E">
      <w:r>
        <w:t xml:space="preserve">As DIA is an agent of the Crown, </w:t>
      </w:r>
      <w:proofErr w:type="spellStart"/>
      <w:r>
        <w:t>Te</w:t>
      </w:r>
      <w:proofErr w:type="spellEnd"/>
      <w:r>
        <w:t xml:space="preserve"> </w:t>
      </w:r>
      <w:proofErr w:type="spellStart"/>
      <w:r>
        <w:t>Tiriti</w:t>
      </w:r>
      <w:proofErr w:type="spellEnd"/>
      <w:r>
        <w:t xml:space="preserve"> o Waitangi/The Treaty of Waitangi is important to everything we say or do. We recognise it as an enduring document central to New Zealand’s past, </w:t>
      </w:r>
      <w:r>
        <w:lastRenderedPageBreak/>
        <w:t xml:space="preserve">present and future. Building and maintaining meaningful relationships is important to work effectively with Māori, stakeholders and other agencies.  We accept our privileged role and responsibility of holding and protecting the Treaty of Waitangi / </w:t>
      </w:r>
      <w:proofErr w:type="spellStart"/>
      <w:r>
        <w:t>Te</w:t>
      </w:r>
      <w:proofErr w:type="spellEnd"/>
      <w:r>
        <w:t xml:space="preserve"> </w:t>
      </w:r>
      <w:proofErr w:type="spellStart"/>
      <w:r>
        <w:t>Tiriti</w:t>
      </w:r>
      <w:proofErr w:type="spellEnd"/>
      <w:r>
        <w:t xml:space="preserve"> o Waitangi.</w:t>
      </w:r>
    </w:p>
    <w:p w:rsidR="006713ED" w:rsidRDefault="006713ED" w:rsidP="00DA62E8">
      <w:pPr>
        <w:pStyle w:val="Tinyline"/>
      </w:pPr>
    </w:p>
    <w:p w:rsidR="00535DF5" w:rsidRPr="006713ED" w:rsidRDefault="00535DF5" w:rsidP="006713ED">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quot;What you will do to contribute&quot; and what success looks like (&quot;As a result we will see&quot;)"/>
      </w:tblPr>
      <w:tblGrid>
        <w:gridCol w:w="5659"/>
        <w:gridCol w:w="3856"/>
      </w:tblGrid>
      <w:tr w:rsidR="001C15EE" w:rsidRPr="006B2693" w:rsidTr="00B14D9E">
        <w:trPr>
          <w:cantSplit/>
          <w:tblHeader/>
        </w:trPr>
        <w:tc>
          <w:tcPr>
            <w:tcW w:w="5659" w:type="dxa"/>
            <w:tcBorders>
              <w:bottom w:val="nil"/>
              <w:right w:val="single" w:sz="6" w:space="0" w:color="FFFFFF" w:themeColor="background1"/>
            </w:tcBorders>
            <w:shd w:val="clear" w:color="auto" w:fill="1F546B" w:themeFill="text2"/>
          </w:tcPr>
          <w:p w:rsidR="001C15EE" w:rsidRPr="006B2693" w:rsidRDefault="00BB3B51" w:rsidP="00BB3B51">
            <w:pPr>
              <w:pStyle w:val="Tableheading"/>
            </w:pPr>
            <w:r>
              <w:t>What</w:t>
            </w:r>
            <w:r w:rsidR="005848D3">
              <w:t xml:space="preserve"> you</w:t>
            </w:r>
            <w:r>
              <w:t xml:space="preserve"> will</w:t>
            </w:r>
            <w:r w:rsidR="005848D3">
              <w:t xml:space="preserve"> </w:t>
            </w:r>
            <w:r>
              <w:t>do to</w:t>
            </w:r>
            <w:r w:rsidR="005848D3">
              <w:t xml:space="preserve"> </w:t>
            </w:r>
            <w:r w:rsidR="006B2693" w:rsidRPr="006B2693">
              <w:t>contribute</w:t>
            </w:r>
          </w:p>
        </w:tc>
        <w:tc>
          <w:tcPr>
            <w:tcW w:w="3856" w:type="dxa"/>
            <w:tcBorders>
              <w:left w:val="single" w:sz="6" w:space="0" w:color="FFFFFF" w:themeColor="background1"/>
              <w:bottom w:val="nil"/>
            </w:tcBorders>
            <w:shd w:val="clear" w:color="auto" w:fill="1F546B" w:themeFill="text2"/>
          </w:tcPr>
          <w:p w:rsidR="001C15EE" w:rsidRPr="006B2693" w:rsidRDefault="006B2693" w:rsidP="008023C3">
            <w:pPr>
              <w:pStyle w:val="Tableheading"/>
            </w:pPr>
            <w:r w:rsidRPr="006B2693">
              <w:t xml:space="preserve">As a </w:t>
            </w:r>
            <w:proofErr w:type="gramStart"/>
            <w:r w:rsidRPr="006B2693">
              <w:t>result</w:t>
            </w:r>
            <w:proofErr w:type="gramEnd"/>
            <w:r w:rsidRPr="006B2693">
              <w:t xml:space="preserve"> we will see</w:t>
            </w:r>
          </w:p>
        </w:tc>
      </w:tr>
      <w:tr w:rsidR="003D175D" w:rsidRPr="003D175D" w:rsidTr="00B14D9E">
        <w:trPr>
          <w:cantSplit/>
        </w:trPr>
        <w:tc>
          <w:tcPr>
            <w:tcW w:w="5659" w:type="dxa"/>
            <w:tcBorders>
              <w:top w:val="nil"/>
              <w:left w:val="nil"/>
              <w:bottom w:val="single" w:sz="6" w:space="0" w:color="1F546B" w:themeColor="text2"/>
              <w:right w:val="single" w:sz="6" w:space="0" w:color="1F546B" w:themeColor="text2"/>
            </w:tcBorders>
          </w:tcPr>
          <w:p w:rsidR="003D175D" w:rsidRDefault="00510483" w:rsidP="003D175D">
            <w:pPr>
              <w:pStyle w:val="Tablenormal0"/>
              <w:rPr>
                <w:b/>
                <w:bCs/>
              </w:rPr>
            </w:pPr>
            <w:r w:rsidRPr="00510483">
              <w:rPr>
                <w:b/>
                <w:bCs/>
              </w:rPr>
              <w:t xml:space="preserve">Standards </w:t>
            </w:r>
            <w:r>
              <w:rPr>
                <w:b/>
                <w:bCs/>
              </w:rPr>
              <w:t>p</w:t>
            </w:r>
            <w:r w:rsidRPr="00510483">
              <w:rPr>
                <w:b/>
                <w:bCs/>
              </w:rPr>
              <w:t xml:space="preserve">ublishing </w:t>
            </w:r>
            <w:r>
              <w:rPr>
                <w:b/>
                <w:bCs/>
              </w:rPr>
              <w:t>services</w:t>
            </w:r>
          </w:p>
          <w:p w:rsidR="00510483" w:rsidRDefault="00510483" w:rsidP="00510483">
            <w:pPr>
              <w:pStyle w:val="Tablebullet"/>
            </w:pPr>
            <w:r>
              <w:t>Write, edit, co-ordinate and proof-read content in a range of formats across both print and digital platforms, including social media and web pages</w:t>
            </w:r>
          </w:p>
          <w:p w:rsidR="00510483" w:rsidRDefault="00510483" w:rsidP="00510483">
            <w:pPr>
              <w:pStyle w:val="Tablebullet"/>
            </w:pPr>
            <w:r>
              <w:t>Plan, research and create high quality, well-designed material that is reliable, well-evidenced, usable and accessible</w:t>
            </w:r>
          </w:p>
          <w:p w:rsidR="00510483" w:rsidRDefault="00510483" w:rsidP="00510483">
            <w:pPr>
              <w:pStyle w:val="Tablebullet"/>
            </w:pPr>
            <w:r>
              <w:t>Manage multiple content projects and the production of final artefacts</w:t>
            </w:r>
          </w:p>
          <w:p w:rsidR="00510483" w:rsidRDefault="00510483" w:rsidP="00510483">
            <w:pPr>
              <w:pStyle w:val="Tablebullet"/>
            </w:pPr>
            <w:r>
              <w:t>Review content created by others and offer constructive feedback as required</w:t>
            </w:r>
          </w:p>
          <w:p w:rsidR="00510483" w:rsidRDefault="00510483" w:rsidP="00510483">
            <w:pPr>
              <w:pStyle w:val="Tablebullet"/>
            </w:pPr>
            <w:r>
              <w:t>Contribute to the development of a work programme for developing and maintaining guidance and standards</w:t>
            </w:r>
          </w:p>
          <w:p w:rsidR="00857A8A" w:rsidRDefault="00510483" w:rsidP="00510483">
            <w:pPr>
              <w:pStyle w:val="Tablebullet"/>
            </w:pPr>
            <w:r w:rsidRPr="001B00E1">
              <w:t>Help providing editorial services to wider group/branch by reviewing ministerial papers, memos, and any other publications/documents</w:t>
            </w:r>
            <w:r>
              <w:t>.</w:t>
            </w:r>
          </w:p>
          <w:p w:rsidR="00510483" w:rsidRPr="00857A8A" w:rsidRDefault="00510483" w:rsidP="00510483">
            <w:pPr>
              <w:pStyle w:val="Tablebullet"/>
            </w:pPr>
            <w:r w:rsidRPr="001B00E1">
              <w:t xml:space="preserve">Help turn data/insights into stories, for example in turning quantitative/qualitative data in </w:t>
            </w:r>
            <w:r>
              <w:t>Group</w:t>
            </w:r>
            <w:r w:rsidRPr="001B00E1">
              <w:t xml:space="preserve"> or System reports so it can be consumed by Ministers, agencies, internal stakeholders, etc</w:t>
            </w:r>
            <w:r>
              <w:t>.</w:t>
            </w:r>
          </w:p>
          <w:p w:rsidR="00B14D9E" w:rsidRPr="00AF40FD" w:rsidRDefault="00B14D9E" w:rsidP="00B14D9E">
            <w:pPr>
              <w:pStyle w:val="Tablebullet"/>
              <w:rPr>
                <w:rFonts w:cs="Arial"/>
                <w:szCs w:val="22"/>
              </w:rPr>
            </w:pPr>
            <w:r w:rsidRPr="00AF40FD">
              <w:t xml:space="preserve">Use research, analytics, evidence and best practise to develop an understanding of </w:t>
            </w:r>
            <w:r w:rsidR="00AF40FD" w:rsidRPr="00AF40FD">
              <w:t>customer</w:t>
            </w:r>
            <w:r w:rsidRPr="00AF40FD">
              <w:t xml:space="preserve"> needs </w:t>
            </w:r>
            <w:r w:rsidRPr="00AF40FD">
              <w:rPr>
                <w:rFonts w:cs="Arial"/>
                <w:szCs w:val="22"/>
              </w:rPr>
              <w:t xml:space="preserve">- analyse existing digital content, identify gaps and overlaps etc. </w:t>
            </w:r>
          </w:p>
          <w:p w:rsidR="00B14D9E" w:rsidRDefault="00B14D9E" w:rsidP="00B14D9E">
            <w:pPr>
              <w:pStyle w:val="Tablebullet"/>
            </w:pPr>
            <w:r>
              <w:t>Address information deficits and requirements, integrate topics, and improve guidance and standards to meet customer needs</w:t>
            </w:r>
          </w:p>
          <w:p w:rsidR="00B14D9E" w:rsidRPr="00AF40FD" w:rsidRDefault="00B14D9E" w:rsidP="00B14D9E">
            <w:pPr>
              <w:pStyle w:val="Tablebullet"/>
            </w:pPr>
            <w:r w:rsidRPr="00AF40FD">
              <w:t xml:space="preserve">Coordinate workshops and meetings with colleagues and subject matter experts to ensure content is accurate and complete, and make the digital journeys the best they can be for </w:t>
            </w:r>
            <w:r w:rsidR="00AF40FD" w:rsidRPr="00AF40FD">
              <w:t>customers</w:t>
            </w:r>
          </w:p>
          <w:p w:rsidR="003D175D" w:rsidRDefault="003471CD" w:rsidP="003D175D">
            <w:pPr>
              <w:pStyle w:val="Tablebullet"/>
            </w:pPr>
            <w:r>
              <w:t>Develop and finalise a comprehensive body of current, reliable and effective standards and guidance aligned to the Strategy for a Digital Public Sector</w:t>
            </w:r>
          </w:p>
          <w:p w:rsidR="003471CD" w:rsidRDefault="003471CD" w:rsidP="003D175D">
            <w:pPr>
              <w:pStyle w:val="Tablebullet"/>
            </w:pPr>
            <w:r>
              <w:t>Prepare guidance, standards, assessment materials, website content and online tools that are provided to agencies and identify topic areas that would benefit from an integrated approach</w:t>
            </w:r>
          </w:p>
          <w:p w:rsidR="001B00E1" w:rsidRPr="003D175D" w:rsidRDefault="003471CD" w:rsidP="00857A8A">
            <w:pPr>
              <w:pStyle w:val="Tablebullet"/>
            </w:pPr>
            <w:r>
              <w:t>Assist in monitoring the effectiveness and usability of guidance and standards</w:t>
            </w:r>
            <w:bookmarkStart w:id="0" w:name="_GoBack"/>
            <w:bookmarkEnd w:id="0"/>
          </w:p>
        </w:tc>
        <w:tc>
          <w:tcPr>
            <w:tcW w:w="3856" w:type="dxa"/>
            <w:tcBorders>
              <w:top w:val="nil"/>
              <w:left w:val="single" w:sz="6" w:space="0" w:color="1F546B" w:themeColor="text2"/>
              <w:bottom w:val="single" w:sz="6" w:space="0" w:color="1F546B" w:themeColor="text2"/>
              <w:right w:val="nil"/>
            </w:tcBorders>
          </w:tcPr>
          <w:p w:rsidR="003D175D" w:rsidRDefault="00E91E0F" w:rsidP="003D175D">
            <w:pPr>
              <w:pStyle w:val="Tablebullet"/>
            </w:pPr>
            <w:r>
              <w:t>There are clearly understood rules around the ongoing maintenance and/or expiry requirements for content within the Branch</w:t>
            </w:r>
          </w:p>
          <w:p w:rsidR="00E91E0F" w:rsidRDefault="00E91E0F" w:rsidP="003D175D">
            <w:pPr>
              <w:pStyle w:val="Tablebullet"/>
            </w:pPr>
            <w:r>
              <w:t>Improvements are made to guidance and standards held across the Branch to help shape future direction</w:t>
            </w:r>
          </w:p>
          <w:p w:rsidR="00B14D9E" w:rsidRDefault="00B14D9E" w:rsidP="00B14D9E">
            <w:pPr>
              <w:pStyle w:val="Tablebullet"/>
            </w:pPr>
            <w:r>
              <w:t>Content remains accurate, relevant, and current for users</w:t>
            </w:r>
          </w:p>
          <w:p w:rsidR="00B14D9E" w:rsidRPr="003D175D" w:rsidRDefault="00510483" w:rsidP="00B14D9E">
            <w:pPr>
              <w:pStyle w:val="Tablebullet"/>
            </w:pPr>
            <w:r>
              <w:t xml:space="preserve">Appropriate </w:t>
            </w:r>
            <w:r w:rsidR="00B14D9E">
              <w:t>content achieves the plain English standard and the NZ government web standards for usability and accessibility</w:t>
            </w:r>
          </w:p>
        </w:tc>
      </w:tr>
      <w:tr w:rsidR="003D175D" w:rsidRPr="003D175D" w:rsidTr="00B14D9E">
        <w:trPr>
          <w:cantSplit/>
        </w:trPr>
        <w:tc>
          <w:tcPr>
            <w:tcW w:w="5659" w:type="dxa"/>
            <w:tcBorders>
              <w:top w:val="nil"/>
              <w:left w:val="nil"/>
              <w:bottom w:val="single" w:sz="6" w:space="0" w:color="1F546B" w:themeColor="text2"/>
              <w:right w:val="single" w:sz="6" w:space="0" w:color="1F546B" w:themeColor="text2"/>
            </w:tcBorders>
          </w:tcPr>
          <w:p w:rsidR="003D175D" w:rsidRPr="008D415D" w:rsidRDefault="00B14D9E" w:rsidP="003D175D">
            <w:pPr>
              <w:pStyle w:val="Tablenormal0"/>
              <w:rPr>
                <w:b/>
                <w:bCs/>
              </w:rPr>
            </w:pPr>
            <w:r w:rsidRPr="008D415D">
              <w:rPr>
                <w:b/>
                <w:bCs/>
              </w:rPr>
              <w:lastRenderedPageBreak/>
              <w:t>Customer Usability</w:t>
            </w:r>
          </w:p>
          <w:p w:rsidR="003D175D" w:rsidRPr="008D415D" w:rsidRDefault="003471CD" w:rsidP="003D175D">
            <w:pPr>
              <w:pStyle w:val="Tablebullet"/>
            </w:pPr>
            <w:r w:rsidRPr="008D415D">
              <w:t>Create and use repeatable processes, language and style guides for creating content and ensuring quality to share them with others</w:t>
            </w:r>
          </w:p>
          <w:p w:rsidR="003471CD" w:rsidRPr="008D415D" w:rsidRDefault="003471CD" w:rsidP="003D175D">
            <w:pPr>
              <w:pStyle w:val="Tablebullet"/>
            </w:pPr>
            <w:r w:rsidRPr="008D415D">
              <w:t xml:space="preserve">Support the </w:t>
            </w:r>
            <w:r w:rsidR="003003BC">
              <w:t xml:space="preserve">Manager </w:t>
            </w:r>
            <w:r w:rsidRPr="008D415D">
              <w:t xml:space="preserve">Agency Standards &amp; </w:t>
            </w:r>
            <w:r w:rsidR="00BA2BE2" w:rsidRPr="008D415D">
              <w:t>Integration</w:t>
            </w:r>
            <w:r w:rsidRPr="008D415D">
              <w:t xml:space="preserve"> to use existing materials developed within specialist areas, update them where necessary</w:t>
            </w:r>
            <w:r w:rsidR="00E91E0F" w:rsidRPr="008D415D">
              <w:t xml:space="preserve"> and combine and integrate the material under new topic areas that make sense from a customer perspective</w:t>
            </w:r>
          </w:p>
          <w:p w:rsidR="00E91E0F" w:rsidRDefault="00E91E0F" w:rsidP="003D175D">
            <w:pPr>
              <w:pStyle w:val="Tablebullet"/>
            </w:pPr>
            <w:r w:rsidRPr="008D415D">
              <w:t xml:space="preserve">Work with Service Design and Integration </w:t>
            </w:r>
            <w:r w:rsidR="00B14D9E" w:rsidRPr="008D415D">
              <w:t>and other Consultants</w:t>
            </w:r>
            <w:r w:rsidRPr="008D415D">
              <w:t xml:space="preserve"> to ensure website content and other content written for agencies are user-centred and part of a coherent, effective and overall customer experience</w:t>
            </w:r>
          </w:p>
          <w:p w:rsidR="001B00E1" w:rsidRDefault="001B00E1" w:rsidP="001B00E1">
            <w:pPr>
              <w:pStyle w:val="Tablebullet"/>
            </w:pPr>
            <w:r>
              <w:t>Support with the publication of the standards catalogue.</w:t>
            </w:r>
          </w:p>
          <w:p w:rsidR="001B00E1" w:rsidRDefault="001B00E1" w:rsidP="001B00E1">
            <w:pPr>
              <w:pStyle w:val="Tablebullet"/>
            </w:pPr>
            <w:r>
              <w:t>Monitor interest from DIA/agency standards users, using relevant tools.</w:t>
            </w:r>
          </w:p>
          <w:p w:rsidR="001B00E1" w:rsidRPr="008D415D" w:rsidRDefault="001B00E1" w:rsidP="001B00E1">
            <w:pPr>
              <w:pStyle w:val="Tablebullet"/>
            </w:pPr>
            <w:r>
              <w:t>Help with contractual and ongoing relationship management.</w:t>
            </w:r>
          </w:p>
        </w:tc>
        <w:tc>
          <w:tcPr>
            <w:tcW w:w="3856" w:type="dxa"/>
            <w:tcBorders>
              <w:top w:val="nil"/>
              <w:left w:val="single" w:sz="6" w:space="0" w:color="1F546B" w:themeColor="text2"/>
              <w:bottom w:val="single" w:sz="6" w:space="0" w:color="1F546B" w:themeColor="text2"/>
              <w:right w:val="nil"/>
            </w:tcBorders>
          </w:tcPr>
          <w:p w:rsidR="003D175D" w:rsidRPr="008D415D" w:rsidRDefault="00E91E0F" w:rsidP="003D175D">
            <w:pPr>
              <w:pStyle w:val="Tablebullet"/>
            </w:pPr>
            <w:r w:rsidRPr="008D415D">
              <w:t>Improved quality of experience for end users</w:t>
            </w:r>
          </w:p>
          <w:p w:rsidR="00E91E0F" w:rsidRPr="008D415D" w:rsidRDefault="00B14D9E" w:rsidP="003D175D">
            <w:pPr>
              <w:pStyle w:val="Tablebullet"/>
            </w:pPr>
            <w:r w:rsidRPr="008D415D">
              <w:t>T</w:t>
            </w:r>
            <w:r w:rsidR="00E91E0F" w:rsidRPr="008D415D">
              <w:t>he delivery of high quality, accurate and accessible content</w:t>
            </w:r>
            <w:r w:rsidRPr="008D415D">
              <w:t xml:space="preserve"> and is relevant for customers</w:t>
            </w:r>
          </w:p>
        </w:tc>
      </w:tr>
      <w:tr w:rsidR="003D175D" w:rsidRPr="003D175D" w:rsidTr="00B14D9E">
        <w:trPr>
          <w:cantSplit/>
        </w:trPr>
        <w:tc>
          <w:tcPr>
            <w:tcW w:w="5659" w:type="dxa"/>
            <w:tcBorders>
              <w:top w:val="nil"/>
              <w:left w:val="nil"/>
              <w:bottom w:val="single" w:sz="6" w:space="0" w:color="1F546B" w:themeColor="text2"/>
              <w:right w:val="single" w:sz="6" w:space="0" w:color="1F546B" w:themeColor="text2"/>
            </w:tcBorders>
          </w:tcPr>
          <w:p w:rsidR="003D175D" w:rsidRPr="003D175D" w:rsidRDefault="003D175D" w:rsidP="003D175D">
            <w:pPr>
              <w:pStyle w:val="Tablenormal0"/>
              <w:rPr>
                <w:b/>
                <w:bCs/>
              </w:rPr>
            </w:pPr>
            <w:r>
              <w:rPr>
                <w:b/>
                <w:bCs/>
              </w:rPr>
              <w:t>Health and safety (for self)</w:t>
            </w:r>
          </w:p>
          <w:p w:rsidR="003D175D" w:rsidRDefault="001A069E" w:rsidP="003D175D">
            <w:pPr>
              <w:pStyle w:val="Tablebullet"/>
            </w:pPr>
            <w:r>
              <w:t>Work safely and take responsibility for keeping self and colleagues free from harm</w:t>
            </w:r>
          </w:p>
          <w:p w:rsidR="001A069E" w:rsidRDefault="001A069E" w:rsidP="003D175D">
            <w:pPr>
              <w:pStyle w:val="Tablebullet"/>
            </w:pPr>
            <w:r>
              <w:t>Report all incidents and hazards promptly</w:t>
            </w:r>
          </w:p>
          <w:p w:rsidR="001A069E" w:rsidRDefault="001A069E" w:rsidP="003D175D">
            <w:pPr>
              <w:pStyle w:val="Tablebullet"/>
            </w:pPr>
            <w:r>
              <w:t>Know what to do in the event of an emergency</w:t>
            </w:r>
          </w:p>
          <w:p w:rsidR="001A069E" w:rsidRPr="003D175D" w:rsidRDefault="001A069E" w:rsidP="003D175D">
            <w:pPr>
              <w:pStyle w:val="Tablebullet"/>
            </w:pPr>
            <w:r>
              <w:t>Cooperate in implementing return to work plans</w:t>
            </w:r>
          </w:p>
        </w:tc>
        <w:tc>
          <w:tcPr>
            <w:tcW w:w="3856" w:type="dxa"/>
            <w:tcBorders>
              <w:top w:val="nil"/>
              <w:left w:val="single" w:sz="6" w:space="0" w:color="1F546B" w:themeColor="text2"/>
              <w:bottom w:val="single" w:sz="6" w:space="0" w:color="1F546B" w:themeColor="text2"/>
              <w:right w:val="nil"/>
            </w:tcBorders>
          </w:tcPr>
          <w:p w:rsidR="009161CB" w:rsidRDefault="009161CB" w:rsidP="003D175D">
            <w:pPr>
              <w:pStyle w:val="Tablebullet"/>
            </w:pPr>
            <w:r w:rsidRPr="009161CB">
              <w:t>A safe and health</w:t>
            </w:r>
            <w:r>
              <w:t>y</w:t>
            </w:r>
            <w:r w:rsidRPr="009161CB">
              <w:t xml:space="preserve"> workplace for all people using our sites as a place of work.</w:t>
            </w:r>
          </w:p>
          <w:p w:rsidR="009161CB" w:rsidRPr="003D175D" w:rsidRDefault="003D175D" w:rsidP="009161CB">
            <w:pPr>
              <w:pStyle w:val="Tablebullet"/>
            </w:pPr>
            <w:r w:rsidRPr="006B2693">
              <w:t>Health and</w:t>
            </w:r>
            <w:r>
              <w:t xml:space="preserve"> safety guidelines are followed</w:t>
            </w:r>
          </w:p>
        </w:tc>
      </w:tr>
    </w:tbl>
    <w:p w:rsidR="00285621" w:rsidRDefault="00285621" w:rsidP="00285621">
      <w:pPr>
        <w:pStyle w:val="Tinyline"/>
      </w:pPr>
    </w:p>
    <w:tbl>
      <w:tblPr>
        <w:tblStyle w:val="Blanktable"/>
        <w:tblW w:w="9752" w:type="dxa"/>
        <w:tblLayout w:type="fixed"/>
        <w:tblLook w:val="04A0" w:firstRow="1" w:lastRow="0" w:firstColumn="1" w:lastColumn="0" w:noHBand="0" w:noVBand="1"/>
        <w:tblDescription w:val="This table outlines &quot;Who you will work with to get the job done&quot;"/>
      </w:tblPr>
      <w:tblGrid>
        <w:gridCol w:w="1134"/>
        <w:gridCol w:w="4708"/>
        <w:gridCol w:w="651"/>
        <w:gridCol w:w="652"/>
        <w:gridCol w:w="652"/>
        <w:gridCol w:w="651"/>
        <w:gridCol w:w="652"/>
        <w:gridCol w:w="652"/>
      </w:tblGrid>
      <w:tr w:rsidR="006B2693" w:rsidRPr="00267EDC" w:rsidTr="001D30D4">
        <w:trPr>
          <w:trHeight w:val="737"/>
          <w:tblHeader/>
        </w:trPr>
        <w:tc>
          <w:tcPr>
            <w:tcW w:w="5842" w:type="dxa"/>
            <w:gridSpan w:val="2"/>
            <w:tcBorders>
              <w:bottom w:val="single" w:sz="6" w:space="0" w:color="1F546B" w:themeColor="text2"/>
            </w:tcBorders>
          </w:tcPr>
          <w:p w:rsidR="006B2693" w:rsidRPr="00267EDC" w:rsidRDefault="006B2693" w:rsidP="00267EDC"/>
        </w:tc>
        <w:tc>
          <w:tcPr>
            <w:tcW w:w="651" w:type="dxa"/>
            <w:vMerge w:val="restart"/>
            <w:tcBorders>
              <w:bottom w:val="single" w:sz="6" w:space="0" w:color="1F546B" w:themeColor="text2"/>
            </w:tcBorders>
            <w:textDirection w:val="btLr"/>
            <w:vAlign w:val="center"/>
          </w:tcPr>
          <w:p w:rsidR="006B2693" w:rsidRPr="00267EDC" w:rsidRDefault="006B2693" w:rsidP="00267EDC">
            <w:pPr>
              <w:pStyle w:val="Tableverticaltext"/>
            </w:pPr>
            <w:r w:rsidRPr="00267EDC">
              <w:t>Advise</w:t>
            </w:r>
          </w:p>
        </w:tc>
        <w:tc>
          <w:tcPr>
            <w:tcW w:w="652" w:type="dxa"/>
            <w:vMerge w:val="restart"/>
            <w:tcBorders>
              <w:bottom w:val="single" w:sz="6" w:space="0" w:color="1F546B" w:themeColor="text2"/>
            </w:tcBorders>
            <w:textDirection w:val="btLr"/>
            <w:vAlign w:val="center"/>
          </w:tcPr>
          <w:p w:rsidR="006B2693" w:rsidRPr="00267EDC" w:rsidRDefault="006B2693" w:rsidP="00267EDC">
            <w:pPr>
              <w:pStyle w:val="Tableverticaltext"/>
            </w:pPr>
            <w:r w:rsidRPr="00267EDC">
              <w:t>Collaborate with</w:t>
            </w:r>
          </w:p>
        </w:tc>
        <w:tc>
          <w:tcPr>
            <w:tcW w:w="652" w:type="dxa"/>
            <w:vMerge w:val="restart"/>
            <w:tcBorders>
              <w:bottom w:val="single" w:sz="6" w:space="0" w:color="1F546B" w:themeColor="text2"/>
            </w:tcBorders>
            <w:textDirection w:val="btLr"/>
            <w:vAlign w:val="center"/>
          </w:tcPr>
          <w:p w:rsidR="006B2693" w:rsidRPr="00267EDC" w:rsidRDefault="006B2693" w:rsidP="00267EDC">
            <w:pPr>
              <w:pStyle w:val="Tableverticaltext"/>
            </w:pPr>
            <w:r w:rsidRPr="00267EDC">
              <w:t>Influence</w:t>
            </w:r>
          </w:p>
        </w:tc>
        <w:tc>
          <w:tcPr>
            <w:tcW w:w="651" w:type="dxa"/>
            <w:vMerge w:val="restart"/>
            <w:tcBorders>
              <w:bottom w:val="single" w:sz="6" w:space="0" w:color="1F546B" w:themeColor="text2"/>
            </w:tcBorders>
            <w:textDirection w:val="btLr"/>
            <w:vAlign w:val="center"/>
          </w:tcPr>
          <w:p w:rsidR="006B2693" w:rsidRPr="00267EDC" w:rsidRDefault="006B2693" w:rsidP="00267EDC">
            <w:pPr>
              <w:pStyle w:val="Tableverticaltext"/>
            </w:pPr>
            <w:r w:rsidRPr="00267EDC">
              <w:t>Inform</w:t>
            </w:r>
          </w:p>
        </w:tc>
        <w:tc>
          <w:tcPr>
            <w:tcW w:w="652" w:type="dxa"/>
            <w:vMerge w:val="restart"/>
            <w:tcBorders>
              <w:bottom w:val="single" w:sz="6" w:space="0" w:color="1F546B" w:themeColor="text2"/>
            </w:tcBorders>
            <w:textDirection w:val="btLr"/>
            <w:vAlign w:val="center"/>
          </w:tcPr>
          <w:p w:rsidR="006B2693" w:rsidRPr="00267EDC" w:rsidRDefault="006B2693" w:rsidP="00267EDC">
            <w:pPr>
              <w:pStyle w:val="Tableverticaltext"/>
            </w:pPr>
            <w:r w:rsidRPr="00267EDC">
              <w:t>Manage/</w:t>
            </w:r>
          </w:p>
          <w:p w:rsidR="006B2693" w:rsidRPr="00267EDC" w:rsidRDefault="006B2693" w:rsidP="00267EDC">
            <w:pPr>
              <w:pStyle w:val="Tableverticaltext"/>
            </w:pPr>
            <w:r w:rsidRPr="00267EDC">
              <w:t>lead</w:t>
            </w:r>
          </w:p>
        </w:tc>
        <w:tc>
          <w:tcPr>
            <w:tcW w:w="652" w:type="dxa"/>
            <w:vMerge w:val="restart"/>
            <w:tcBorders>
              <w:bottom w:val="single" w:sz="6" w:space="0" w:color="1F546B" w:themeColor="text2"/>
            </w:tcBorders>
            <w:textDirection w:val="btLr"/>
            <w:vAlign w:val="center"/>
          </w:tcPr>
          <w:p w:rsidR="006B2693" w:rsidRPr="00267EDC" w:rsidRDefault="006B2693" w:rsidP="00267EDC">
            <w:pPr>
              <w:pStyle w:val="Tableverticaltext"/>
            </w:pPr>
            <w:r w:rsidRPr="00267EDC">
              <w:t>Deliver to</w:t>
            </w:r>
          </w:p>
        </w:tc>
      </w:tr>
      <w:tr w:rsidR="006B2693" w:rsidRPr="00267EDC" w:rsidTr="005E4205">
        <w:trPr>
          <w:trHeight w:val="323"/>
          <w:tblHeader/>
        </w:trPr>
        <w:tc>
          <w:tcPr>
            <w:tcW w:w="5842" w:type="dxa"/>
            <w:gridSpan w:val="2"/>
            <w:tcBorders>
              <w:top w:val="single" w:sz="6" w:space="0" w:color="1F546B" w:themeColor="text2"/>
              <w:bottom w:val="single" w:sz="6" w:space="0" w:color="1F546B" w:themeColor="text2"/>
              <w:right w:val="single" w:sz="6" w:space="0" w:color="1F546B" w:themeColor="text2"/>
            </w:tcBorders>
            <w:shd w:val="clear" w:color="auto" w:fill="1F546B" w:themeFill="text2"/>
          </w:tcPr>
          <w:p w:rsidR="006B2693" w:rsidRPr="00267EDC" w:rsidRDefault="006B2693" w:rsidP="00267EDC">
            <w:pPr>
              <w:pStyle w:val="Tableheading"/>
            </w:pPr>
            <w:r w:rsidRPr="00267EDC">
              <w:t>Who you will work with to get the job done</w:t>
            </w:r>
          </w:p>
        </w:tc>
        <w:tc>
          <w:tcPr>
            <w:tcW w:w="651" w:type="dxa"/>
            <w:vMerge/>
            <w:tcBorders>
              <w:left w:val="single" w:sz="6" w:space="0" w:color="1F546B" w:themeColor="text2"/>
              <w:bottom w:val="single" w:sz="6" w:space="0" w:color="1F546B" w:themeColor="text2"/>
            </w:tcBorders>
            <w:textDirection w:val="btLr"/>
          </w:tcPr>
          <w:p w:rsidR="006B2693" w:rsidRPr="00267EDC" w:rsidRDefault="006B2693" w:rsidP="00267EDC"/>
        </w:tc>
        <w:tc>
          <w:tcPr>
            <w:tcW w:w="652" w:type="dxa"/>
            <w:vMerge/>
            <w:tcBorders>
              <w:bottom w:val="single" w:sz="6" w:space="0" w:color="1F546B" w:themeColor="text2"/>
            </w:tcBorders>
            <w:textDirection w:val="btLr"/>
          </w:tcPr>
          <w:p w:rsidR="006B2693" w:rsidRPr="00267EDC" w:rsidRDefault="006B2693" w:rsidP="00267EDC"/>
        </w:tc>
        <w:tc>
          <w:tcPr>
            <w:tcW w:w="652" w:type="dxa"/>
            <w:vMerge/>
            <w:tcBorders>
              <w:bottom w:val="single" w:sz="6" w:space="0" w:color="1F546B" w:themeColor="text2"/>
            </w:tcBorders>
            <w:textDirection w:val="btLr"/>
          </w:tcPr>
          <w:p w:rsidR="006B2693" w:rsidRPr="00267EDC" w:rsidRDefault="006B2693" w:rsidP="00267EDC"/>
        </w:tc>
        <w:tc>
          <w:tcPr>
            <w:tcW w:w="651" w:type="dxa"/>
            <w:vMerge/>
            <w:tcBorders>
              <w:bottom w:val="single" w:sz="6" w:space="0" w:color="1F546B" w:themeColor="text2"/>
            </w:tcBorders>
            <w:textDirection w:val="btLr"/>
          </w:tcPr>
          <w:p w:rsidR="006B2693" w:rsidRPr="00267EDC" w:rsidRDefault="006B2693" w:rsidP="00267EDC"/>
        </w:tc>
        <w:tc>
          <w:tcPr>
            <w:tcW w:w="652" w:type="dxa"/>
            <w:vMerge/>
            <w:tcBorders>
              <w:bottom w:val="single" w:sz="6" w:space="0" w:color="1F546B" w:themeColor="text2"/>
            </w:tcBorders>
            <w:textDirection w:val="btLr"/>
          </w:tcPr>
          <w:p w:rsidR="006B2693" w:rsidRPr="00267EDC" w:rsidRDefault="006B2693" w:rsidP="00267EDC"/>
        </w:tc>
        <w:tc>
          <w:tcPr>
            <w:tcW w:w="652" w:type="dxa"/>
            <w:vMerge/>
            <w:tcBorders>
              <w:top w:val="single" w:sz="6" w:space="0" w:color="1F546B" w:themeColor="text2"/>
              <w:bottom w:val="single" w:sz="6" w:space="0" w:color="1F546B" w:themeColor="text2"/>
            </w:tcBorders>
            <w:textDirection w:val="btLr"/>
          </w:tcPr>
          <w:p w:rsidR="006B2693" w:rsidRPr="00267EDC" w:rsidRDefault="006B2693" w:rsidP="00267EDC"/>
        </w:tc>
      </w:tr>
      <w:tr w:rsidR="00B05F54" w:rsidRPr="001D30D4" w:rsidTr="006D73F8">
        <w:trPr>
          <w:trHeight w:val="345"/>
        </w:trPr>
        <w:tc>
          <w:tcPr>
            <w:tcW w:w="1134" w:type="dxa"/>
            <w:vMerge w:val="restart"/>
            <w:tcBorders>
              <w:top w:val="single" w:sz="6" w:space="0" w:color="1F546B" w:themeColor="text2"/>
              <w:right w:val="single" w:sz="6" w:space="0" w:color="1F546B" w:themeColor="text2"/>
            </w:tcBorders>
            <w:vAlign w:val="center"/>
          </w:tcPr>
          <w:p w:rsidR="00B05F54" w:rsidRPr="001D30D4" w:rsidRDefault="00B05F54" w:rsidP="001D30D4">
            <w:pPr>
              <w:pStyle w:val="Tablenormalcondensed"/>
            </w:pPr>
            <w:r w:rsidRPr="001D30D4">
              <w:t>Internal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rsidR="00B05F54" w:rsidRPr="001D30D4" w:rsidRDefault="003003BC" w:rsidP="003D175D">
            <w:pPr>
              <w:pStyle w:val="Tablenormalcondensed"/>
            </w:pPr>
            <w:r>
              <w:t xml:space="preserve">Manager </w:t>
            </w:r>
            <w:r w:rsidR="00B05F54">
              <w:t xml:space="preserve">Agency Standards &amp; Integration </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B05F54" w:rsidRPr="0037762A" w:rsidRDefault="00B05F54" w:rsidP="001D30D4">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B05F54" w:rsidRPr="0037762A" w:rsidRDefault="00B05F54" w:rsidP="001D30D4">
            <w:pPr>
              <w:pStyle w:val="Tablenormalcondensed"/>
            </w:pPr>
            <w:r w:rsidRPr="0037762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B05F54" w:rsidRPr="0037762A" w:rsidRDefault="00B05F54" w:rsidP="001D30D4">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B05F54" w:rsidRPr="0037762A" w:rsidRDefault="00B05F54" w:rsidP="001D30D4">
            <w:pPr>
              <w:pStyle w:val="Tablenormalcondensed"/>
            </w:pPr>
            <w:r w:rsidRPr="0037762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B05F54" w:rsidRPr="0037762A" w:rsidRDefault="00B05F54" w:rsidP="001D30D4">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B05F54" w:rsidRPr="0037762A" w:rsidRDefault="00B05F54" w:rsidP="001D30D4">
            <w:pPr>
              <w:pStyle w:val="Tablenormalcondensed"/>
            </w:pPr>
            <w:r w:rsidRPr="0037762A">
              <w:sym w:font="Wingdings" w:char="F0FC"/>
            </w:r>
          </w:p>
        </w:tc>
      </w:tr>
      <w:tr w:rsidR="00B05F54" w:rsidRPr="001D30D4" w:rsidTr="006D73F8">
        <w:trPr>
          <w:trHeight w:val="345"/>
        </w:trPr>
        <w:tc>
          <w:tcPr>
            <w:tcW w:w="1134" w:type="dxa"/>
            <w:vMerge/>
            <w:tcBorders>
              <w:right w:val="single" w:sz="6" w:space="0" w:color="1F546B" w:themeColor="text2"/>
            </w:tcBorders>
            <w:vAlign w:val="center"/>
          </w:tcPr>
          <w:p w:rsidR="00B05F54" w:rsidRPr="001D30D4" w:rsidRDefault="00B05F54"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rsidR="00B05F54" w:rsidRPr="001D30D4" w:rsidRDefault="00B05F54" w:rsidP="001D30D4">
            <w:pPr>
              <w:pStyle w:val="Tablenormalcondensed"/>
              <w:rPr>
                <w:highlight w:val="yellow"/>
              </w:rPr>
            </w:pPr>
            <w:r>
              <w:t>Standards</w:t>
            </w:r>
            <w:r w:rsidR="00447791">
              <w:t xml:space="preserve"> subject matter experts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B05F54" w:rsidRPr="0037762A" w:rsidRDefault="00AF40FD" w:rsidP="001D30D4">
            <w:pPr>
              <w:pStyle w:val="Tablenormalcondensed"/>
            </w:pPr>
            <w:r w:rsidRPr="0037762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B05F54" w:rsidRPr="0037762A" w:rsidRDefault="00B05F54" w:rsidP="001D30D4">
            <w:pPr>
              <w:pStyle w:val="Tablenormalcondensed"/>
            </w:pPr>
            <w:r w:rsidRPr="0037762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B05F54" w:rsidRPr="0037762A" w:rsidRDefault="00B05F54" w:rsidP="001D30D4">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B05F54" w:rsidRPr="0037762A" w:rsidRDefault="00B05F54" w:rsidP="001D30D4">
            <w:pPr>
              <w:pStyle w:val="Tablenormalcondensed"/>
            </w:pPr>
            <w:r w:rsidRPr="0037762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B05F54" w:rsidRPr="0037762A" w:rsidRDefault="00B05F54" w:rsidP="001D30D4">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B05F54" w:rsidRPr="0037762A" w:rsidRDefault="00B05F54" w:rsidP="001D30D4">
            <w:pPr>
              <w:pStyle w:val="Tablenormalcondensed"/>
            </w:pPr>
          </w:p>
        </w:tc>
      </w:tr>
      <w:tr w:rsidR="00B05F54" w:rsidRPr="001D30D4" w:rsidTr="00BC3D39">
        <w:trPr>
          <w:trHeight w:val="345"/>
        </w:trPr>
        <w:tc>
          <w:tcPr>
            <w:tcW w:w="1134" w:type="dxa"/>
            <w:vMerge/>
            <w:tcBorders>
              <w:right w:val="single" w:sz="6" w:space="0" w:color="1F546B" w:themeColor="text2"/>
            </w:tcBorders>
            <w:vAlign w:val="center"/>
          </w:tcPr>
          <w:p w:rsidR="00B05F54" w:rsidRPr="001D30D4" w:rsidRDefault="00B05F54" w:rsidP="00B05F5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rsidR="00B05F54" w:rsidRDefault="00AF40FD" w:rsidP="00B05F54">
            <w:pPr>
              <w:pStyle w:val="Tablenormalcondensed"/>
            </w:pPr>
            <w:r w:rsidRPr="00AF40FD">
              <w:t xml:space="preserve">Integration &amp; Service Design Consultants, other </w:t>
            </w:r>
            <w:r w:rsidR="00787DE1" w:rsidRPr="00AF40FD">
              <w:t xml:space="preserve">Specialist </w:t>
            </w:r>
            <w:r w:rsidR="00B05F54" w:rsidRPr="00AF40FD">
              <w:t>Consultants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B05F54" w:rsidRPr="0037762A" w:rsidRDefault="00AF40FD" w:rsidP="00B05F54">
            <w:pPr>
              <w:pStyle w:val="Tablenormalcondensed"/>
            </w:pPr>
            <w:r w:rsidRPr="0037762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B05F54" w:rsidRPr="0037762A" w:rsidRDefault="00B05F54" w:rsidP="00B05F54">
            <w:pPr>
              <w:pStyle w:val="Tablenormalcondensed"/>
            </w:pPr>
            <w:r w:rsidRPr="0037762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B05F54" w:rsidRPr="0037762A" w:rsidRDefault="00B05F54" w:rsidP="00B05F54">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B05F54" w:rsidRPr="0037762A" w:rsidRDefault="00B05F54" w:rsidP="00B05F54">
            <w:pPr>
              <w:pStyle w:val="Tablenormalcondensed"/>
            </w:pPr>
            <w:r w:rsidRPr="0037762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B05F54" w:rsidRPr="0037762A" w:rsidRDefault="00B05F54" w:rsidP="00B05F54">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B05F54" w:rsidRPr="0037762A" w:rsidRDefault="00B05F54" w:rsidP="00B05F54">
            <w:pPr>
              <w:pStyle w:val="Tablenormalcondensed"/>
            </w:pPr>
          </w:p>
        </w:tc>
      </w:tr>
      <w:tr w:rsidR="00B05F54" w:rsidRPr="001D30D4" w:rsidTr="00BC3D39">
        <w:trPr>
          <w:trHeight w:val="345"/>
        </w:trPr>
        <w:tc>
          <w:tcPr>
            <w:tcW w:w="1134" w:type="dxa"/>
            <w:vMerge/>
            <w:tcBorders>
              <w:right w:val="single" w:sz="6" w:space="0" w:color="1F546B" w:themeColor="text2"/>
            </w:tcBorders>
            <w:vAlign w:val="center"/>
          </w:tcPr>
          <w:p w:rsidR="00B05F54" w:rsidRPr="001D30D4" w:rsidRDefault="00B05F54" w:rsidP="00B05F5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rsidR="00B05F54" w:rsidRDefault="00B05F54" w:rsidP="00B05F54">
            <w:pPr>
              <w:pStyle w:val="Tablenormalcondensed"/>
            </w:pPr>
            <w:r>
              <w:t>Other Branch staff</w:t>
            </w:r>
            <w:r w:rsidR="00447791">
              <w:t xml:space="preserve"> and managers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B05F54" w:rsidRPr="0037762A" w:rsidRDefault="00B05F54" w:rsidP="00B05F54">
            <w:pPr>
              <w:pStyle w:val="Tablenormalcondensed"/>
            </w:pPr>
            <w:r w:rsidRPr="0037762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B05F54" w:rsidRPr="0037762A" w:rsidRDefault="00B05F54" w:rsidP="00B05F54">
            <w:pPr>
              <w:pStyle w:val="Tablenormalcondensed"/>
            </w:pPr>
            <w:r w:rsidRPr="0037762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B05F54" w:rsidRPr="0037762A" w:rsidRDefault="00B05F54" w:rsidP="00B05F54">
            <w:pPr>
              <w:pStyle w:val="Tablenormalcondensed"/>
            </w:pPr>
            <w:r w:rsidRPr="0037762A">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B05F54" w:rsidRPr="0037762A" w:rsidRDefault="00B05F54" w:rsidP="00B05F54">
            <w:pPr>
              <w:pStyle w:val="Tablenormalcondensed"/>
            </w:pPr>
            <w:r w:rsidRPr="0037762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B05F54" w:rsidRPr="0037762A" w:rsidRDefault="00B05F54" w:rsidP="00B05F54">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B05F54" w:rsidRPr="0037762A" w:rsidRDefault="00B05F54" w:rsidP="00B05F54">
            <w:pPr>
              <w:pStyle w:val="Tablenormalcondensed"/>
            </w:pPr>
          </w:p>
        </w:tc>
      </w:tr>
      <w:tr w:rsidR="00447791" w:rsidRPr="001D30D4" w:rsidTr="00BC3D39">
        <w:trPr>
          <w:trHeight w:val="345"/>
        </w:trPr>
        <w:tc>
          <w:tcPr>
            <w:tcW w:w="1134" w:type="dxa"/>
            <w:vMerge/>
            <w:tcBorders>
              <w:right w:val="single" w:sz="6" w:space="0" w:color="1F546B" w:themeColor="text2"/>
            </w:tcBorders>
            <w:vAlign w:val="center"/>
          </w:tcPr>
          <w:p w:rsidR="00447791" w:rsidRPr="001D30D4" w:rsidRDefault="00447791" w:rsidP="00B05F5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rsidR="00447791" w:rsidRDefault="00447791" w:rsidP="00B05F54">
            <w:pPr>
              <w:pStyle w:val="Tablenormalcondensed"/>
            </w:pPr>
            <w:r>
              <w:t>Engagement and communication advisors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447791" w:rsidRPr="0037762A" w:rsidRDefault="00447791" w:rsidP="00B05F54">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447791" w:rsidRPr="0037762A" w:rsidRDefault="00447791" w:rsidP="00B05F54">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447791" w:rsidRPr="0037762A" w:rsidRDefault="00447791" w:rsidP="00B05F54">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447791" w:rsidRPr="0037762A" w:rsidRDefault="00447791" w:rsidP="00B05F54">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447791" w:rsidRPr="0037762A" w:rsidRDefault="00447791" w:rsidP="00B05F54">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447791" w:rsidRPr="0037762A" w:rsidRDefault="00447791" w:rsidP="00B05F54">
            <w:pPr>
              <w:pStyle w:val="Tablenormalcondensed"/>
            </w:pPr>
          </w:p>
        </w:tc>
      </w:tr>
      <w:tr w:rsidR="00B05F54" w:rsidRPr="001D30D4" w:rsidTr="00BC3D39">
        <w:trPr>
          <w:trHeight w:val="345"/>
        </w:trPr>
        <w:tc>
          <w:tcPr>
            <w:tcW w:w="1134" w:type="dxa"/>
            <w:vMerge/>
            <w:tcBorders>
              <w:right w:val="single" w:sz="6" w:space="0" w:color="1F546B" w:themeColor="text2"/>
            </w:tcBorders>
            <w:vAlign w:val="center"/>
          </w:tcPr>
          <w:p w:rsidR="00B05F54" w:rsidRPr="001D30D4" w:rsidRDefault="00B05F54" w:rsidP="00B05F5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rsidR="00B05F54" w:rsidRDefault="00447791" w:rsidP="00B05F54">
            <w:pPr>
              <w:pStyle w:val="Tablenormalcondensed"/>
            </w:pPr>
            <w:r>
              <w:t xml:space="preserve">Department </w:t>
            </w:r>
            <w:r w:rsidR="00B05F54">
              <w:t>Content Editor</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B05F54" w:rsidRPr="0037762A" w:rsidRDefault="00B05F54" w:rsidP="00B05F54">
            <w:pPr>
              <w:pStyle w:val="Tablenormalcondensed"/>
            </w:pPr>
            <w:r w:rsidRPr="0037762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B05F54" w:rsidRPr="0037762A" w:rsidRDefault="00B05F54" w:rsidP="00B05F54">
            <w:pPr>
              <w:pStyle w:val="Tablenormalcondensed"/>
            </w:pPr>
            <w:r w:rsidRPr="0037762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B05F54" w:rsidRPr="0037762A" w:rsidRDefault="00B05F54" w:rsidP="00B05F54">
            <w:pPr>
              <w:pStyle w:val="Tablenormalcondensed"/>
            </w:pPr>
            <w:r w:rsidRPr="0037762A">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B05F54" w:rsidRPr="0037762A" w:rsidRDefault="00B05F54" w:rsidP="00B05F54">
            <w:pPr>
              <w:pStyle w:val="Tablenormalcondensed"/>
            </w:pPr>
            <w:r w:rsidRPr="0037762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B05F54" w:rsidRPr="0037762A" w:rsidRDefault="00B05F54" w:rsidP="00B05F54">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B05F54" w:rsidRPr="0037762A" w:rsidRDefault="00B05F54" w:rsidP="00B05F54">
            <w:pPr>
              <w:pStyle w:val="Tablenormalcondensed"/>
            </w:pPr>
          </w:p>
        </w:tc>
      </w:tr>
      <w:tr w:rsidR="00B05F54" w:rsidRPr="001D30D4" w:rsidTr="006D73F8">
        <w:trPr>
          <w:trHeight w:val="345"/>
        </w:trPr>
        <w:tc>
          <w:tcPr>
            <w:tcW w:w="1134" w:type="dxa"/>
            <w:vMerge/>
            <w:tcBorders>
              <w:bottom w:val="single" w:sz="6" w:space="0" w:color="1F546B" w:themeColor="text2"/>
              <w:right w:val="single" w:sz="6" w:space="0" w:color="1F546B" w:themeColor="text2"/>
            </w:tcBorders>
            <w:vAlign w:val="center"/>
          </w:tcPr>
          <w:p w:rsidR="00B05F54" w:rsidRPr="001D30D4" w:rsidRDefault="00B05F54" w:rsidP="00B05F5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rsidR="00B05F54" w:rsidRDefault="00447791" w:rsidP="00B05F54">
            <w:pPr>
              <w:pStyle w:val="Tablenormalcondensed"/>
            </w:pPr>
            <w:r>
              <w:t xml:space="preserve">Department </w:t>
            </w:r>
            <w:r w:rsidR="00B05F54">
              <w:t>Content Designers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B05F54" w:rsidRPr="0037762A" w:rsidRDefault="00B05F54" w:rsidP="00B05F54">
            <w:pPr>
              <w:pStyle w:val="Tablenormalcondensed"/>
            </w:pPr>
            <w:r w:rsidRPr="0037762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B05F54" w:rsidRPr="0037762A" w:rsidRDefault="00B05F54" w:rsidP="00B05F54">
            <w:pPr>
              <w:pStyle w:val="Tablenormalcondensed"/>
            </w:pPr>
            <w:r w:rsidRPr="0037762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B05F54" w:rsidRPr="0037762A" w:rsidRDefault="00B05F54" w:rsidP="00B05F54">
            <w:pPr>
              <w:pStyle w:val="Tablenormalcondensed"/>
            </w:pPr>
            <w:r w:rsidRPr="0037762A">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B05F54" w:rsidRPr="0037762A" w:rsidRDefault="00B05F54" w:rsidP="00B05F54">
            <w:pPr>
              <w:pStyle w:val="Tablenormalcondensed"/>
            </w:pPr>
            <w:r w:rsidRPr="0037762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B05F54" w:rsidRPr="0037762A" w:rsidRDefault="00B05F54" w:rsidP="00B05F54">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B05F54" w:rsidRPr="0037762A" w:rsidRDefault="00B05F54" w:rsidP="00B05F54">
            <w:pPr>
              <w:pStyle w:val="Tablenormalcondensed"/>
            </w:pPr>
          </w:p>
        </w:tc>
      </w:tr>
      <w:tr w:rsidR="00B54416" w:rsidRPr="001D30D4" w:rsidTr="005E4205">
        <w:trPr>
          <w:trHeight w:val="233"/>
        </w:trPr>
        <w:tc>
          <w:tcPr>
            <w:tcW w:w="1134" w:type="dxa"/>
            <w:tcBorders>
              <w:top w:val="single" w:sz="6" w:space="0" w:color="1F546B" w:themeColor="text2"/>
              <w:bottom w:val="single" w:sz="6" w:space="0" w:color="1F546B" w:themeColor="text2"/>
              <w:right w:val="single" w:sz="6" w:space="0" w:color="1F546B" w:themeColor="text2"/>
            </w:tcBorders>
            <w:vAlign w:val="center"/>
          </w:tcPr>
          <w:p w:rsidR="00B54416" w:rsidRPr="001D30D4" w:rsidRDefault="00B54416" w:rsidP="001D30D4">
            <w:pPr>
              <w:pStyle w:val="Tablenormalcondensed"/>
            </w:pPr>
            <w:r w:rsidRPr="001D30D4">
              <w:t>External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rsidR="00B54416" w:rsidRPr="001D30D4" w:rsidRDefault="00B05F54" w:rsidP="001D30D4">
            <w:pPr>
              <w:pStyle w:val="Tablenormalcondensed"/>
            </w:pPr>
            <w:r>
              <w:t>Government Agencies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B54416" w:rsidRPr="0037762A" w:rsidRDefault="00B54416" w:rsidP="001D30D4">
            <w:pPr>
              <w:pStyle w:val="Tablenormalcondensed"/>
            </w:pPr>
            <w:r w:rsidRPr="0037762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B54416" w:rsidRPr="0037762A" w:rsidRDefault="00B54416" w:rsidP="001D30D4">
            <w:pPr>
              <w:pStyle w:val="Tablenormalcondensed"/>
            </w:pPr>
            <w:r w:rsidRPr="0037762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B54416" w:rsidRPr="0037762A" w:rsidRDefault="00B54416" w:rsidP="001D30D4">
            <w:pPr>
              <w:pStyle w:val="Tablenormalcondensed"/>
            </w:pPr>
            <w:r w:rsidRPr="0037762A">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B54416" w:rsidRPr="0037762A" w:rsidRDefault="00B54416" w:rsidP="001D30D4">
            <w:pPr>
              <w:pStyle w:val="Tablenormalcondensed"/>
            </w:pPr>
            <w:r w:rsidRPr="0037762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B54416" w:rsidRPr="0037762A" w:rsidRDefault="00B54416" w:rsidP="001D30D4">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B54416" w:rsidRPr="0037762A" w:rsidRDefault="00B54416" w:rsidP="001D30D4">
            <w:pPr>
              <w:pStyle w:val="Tablenormalcondensed"/>
            </w:pPr>
            <w:r w:rsidRPr="0037762A">
              <w:sym w:font="Wingdings" w:char="F0FC"/>
            </w:r>
          </w:p>
        </w:tc>
      </w:tr>
    </w:tbl>
    <w:p w:rsidR="008023C3" w:rsidRDefault="008023C3" w:rsidP="00883B1E">
      <w:pPr>
        <w:pStyle w:val="Tinyline"/>
      </w:pPr>
    </w:p>
    <w:p w:rsidR="00075526" w:rsidRDefault="00075526" w:rsidP="00883B1E">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delegations as a manager, including Human Resources delegations, Financial delegations and number of direct reports."/>
      </w:tblPr>
      <w:tblGrid>
        <w:gridCol w:w="4766"/>
        <w:gridCol w:w="4749"/>
      </w:tblGrid>
      <w:tr w:rsidR="00075526" w:rsidRPr="008023C3" w:rsidTr="00880632">
        <w:trPr>
          <w:tblHeader/>
        </w:trPr>
        <w:tc>
          <w:tcPr>
            <w:tcW w:w="9747" w:type="dxa"/>
            <w:gridSpan w:val="2"/>
            <w:tcBorders>
              <w:top w:val="single" w:sz="6" w:space="0" w:color="1F546B" w:themeColor="text2"/>
              <w:left w:val="single" w:sz="6" w:space="0" w:color="1F546B" w:themeColor="text2"/>
              <w:bottom w:val="nil"/>
              <w:right w:val="single" w:sz="6" w:space="0" w:color="1F546B" w:themeColor="text2"/>
            </w:tcBorders>
            <w:shd w:val="clear" w:color="auto" w:fill="1F546B" w:themeFill="text2"/>
          </w:tcPr>
          <w:p w:rsidR="00075526" w:rsidRPr="008023C3" w:rsidRDefault="00075526" w:rsidP="00075526">
            <w:pPr>
              <w:pStyle w:val="Tableheading"/>
            </w:pPr>
            <w:r>
              <w:t xml:space="preserve">Your delegations </w:t>
            </w:r>
          </w:p>
        </w:tc>
      </w:tr>
      <w:tr w:rsidR="00075526" w:rsidRPr="008023C3" w:rsidTr="00880632">
        <w:tc>
          <w:tcPr>
            <w:tcW w:w="4873" w:type="dxa"/>
            <w:tcBorders>
              <w:top w:val="nil"/>
              <w:left w:val="nil"/>
              <w:bottom w:val="single" w:sz="6" w:space="0" w:color="1F546B" w:themeColor="text2"/>
              <w:right w:val="single" w:sz="6" w:space="0" w:color="1F546B" w:themeColor="text2"/>
            </w:tcBorders>
          </w:tcPr>
          <w:p w:rsidR="00075526" w:rsidRPr="00356EDF" w:rsidRDefault="00075526" w:rsidP="00880632">
            <w:pPr>
              <w:pStyle w:val="Tablenormal0"/>
            </w:pPr>
            <w:r>
              <w:t>Human Resources and financial delegations</w:t>
            </w:r>
          </w:p>
        </w:tc>
        <w:tc>
          <w:tcPr>
            <w:tcW w:w="4874" w:type="dxa"/>
            <w:tcBorders>
              <w:top w:val="nil"/>
              <w:left w:val="single" w:sz="6" w:space="0" w:color="1F546B" w:themeColor="text2"/>
              <w:bottom w:val="single" w:sz="6" w:space="0" w:color="1F546B" w:themeColor="text2"/>
              <w:right w:val="nil"/>
            </w:tcBorders>
          </w:tcPr>
          <w:p w:rsidR="00075526" w:rsidRPr="001D30D4" w:rsidRDefault="0049314D" w:rsidP="00075526">
            <w:pPr>
              <w:pStyle w:val="Tablenormal0"/>
            </w:pPr>
            <w:r>
              <w:t>Level Z</w:t>
            </w:r>
          </w:p>
        </w:tc>
      </w:tr>
      <w:tr w:rsidR="00075526" w:rsidRPr="008023C3" w:rsidTr="00880632">
        <w:tc>
          <w:tcPr>
            <w:tcW w:w="4873" w:type="dxa"/>
            <w:tcBorders>
              <w:top w:val="single" w:sz="6" w:space="0" w:color="1F546B" w:themeColor="text2"/>
              <w:left w:val="nil"/>
              <w:bottom w:val="single" w:sz="6" w:space="0" w:color="1F546B" w:themeColor="text2"/>
              <w:right w:val="single" w:sz="6" w:space="0" w:color="1F546B" w:themeColor="text2"/>
            </w:tcBorders>
          </w:tcPr>
          <w:p w:rsidR="00075526" w:rsidRDefault="00075526" w:rsidP="00880632">
            <w:pPr>
              <w:pStyle w:val="Tablenormal0"/>
            </w:pPr>
            <w:r>
              <w:lastRenderedPageBreak/>
              <w:t>Direct reports</w:t>
            </w:r>
          </w:p>
        </w:tc>
        <w:tc>
          <w:tcPr>
            <w:tcW w:w="4874" w:type="dxa"/>
            <w:tcBorders>
              <w:top w:val="single" w:sz="6" w:space="0" w:color="1F546B" w:themeColor="text2"/>
              <w:left w:val="single" w:sz="6" w:space="0" w:color="1F546B" w:themeColor="text2"/>
              <w:bottom w:val="single" w:sz="6" w:space="0" w:color="1F546B" w:themeColor="text2"/>
              <w:right w:val="nil"/>
            </w:tcBorders>
          </w:tcPr>
          <w:p w:rsidR="00075526" w:rsidRPr="001D30D4" w:rsidRDefault="0049314D" w:rsidP="00880632">
            <w:pPr>
              <w:pStyle w:val="Tablenormal0"/>
            </w:pPr>
            <w:r>
              <w:t>Nil</w:t>
            </w:r>
          </w:p>
        </w:tc>
      </w:tr>
    </w:tbl>
    <w:p w:rsidR="00883B1E" w:rsidRDefault="00883B1E" w:rsidP="00883B1E">
      <w:pPr>
        <w:pStyle w:val="Tinyline"/>
      </w:pPr>
    </w:p>
    <w:p w:rsidR="00075526" w:rsidRDefault="00075526" w:rsidP="00883B1E">
      <w:pPr>
        <w:pStyle w:val="Tinyline"/>
      </w:pPr>
    </w:p>
    <w:p w:rsidR="008D415D" w:rsidRDefault="008D415D">
      <w:r>
        <w:rPr>
          <w:b/>
        </w:rPr>
        <w:br w:type="page"/>
      </w: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success profile for this role, as per the DIA Capability Framework. It also outlines what you will bring specifically, in terms of experience, knowledge, skills and other requirements."/>
      </w:tblPr>
      <w:tblGrid>
        <w:gridCol w:w="4754"/>
        <w:gridCol w:w="4761"/>
      </w:tblGrid>
      <w:tr w:rsidR="008023C3" w:rsidRPr="008023C3" w:rsidTr="008D415D">
        <w:trPr>
          <w:tblHeader/>
        </w:trPr>
        <w:tc>
          <w:tcPr>
            <w:tcW w:w="4754" w:type="dxa"/>
            <w:tcBorders>
              <w:top w:val="single" w:sz="6" w:space="0" w:color="1F546B" w:themeColor="text2"/>
              <w:left w:val="single" w:sz="6" w:space="0" w:color="1F546B" w:themeColor="text2"/>
              <w:bottom w:val="nil"/>
              <w:right w:val="single" w:sz="6" w:space="0" w:color="FFFFFF" w:themeColor="background1"/>
            </w:tcBorders>
            <w:shd w:val="clear" w:color="auto" w:fill="1F546B" w:themeFill="text2"/>
          </w:tcPr>
          <w:p w:rsidR="008023C3" w:rsidRPr="008023C3" w:rsidRDefault="008023C3" w:rsidP="00B90EE6">
            <w:pPr>
              <w:pStyle w:val="Tableheading"/>
            </w:pPr>
            <w:r w:rsidRPr="008023C3">
              <w:lastRenderedPageBreak/>
              <w:t>Your success profile for this role</w:t>
            </w:r>
          </w:p>
        </w:tc>
        <w:tc>
          <w:tcPr>
            <w:tcW w:w="4761" w:type="dxa"/>
            <w:tcBorders>
              <w:top w:val="single" w:sz="6" w:space="0" w:color="1F546B" w:themeColor="text2"/>
              <w:left w:val="single" w:sz="6" w:space="0" w:color="FFFFFF" w:themeColor="background1"/>
              <w:bottom w:val="nil"/>
              <w:right w:val="single" w:sz="6" w:space="0" w:color="1F546B" w:themeColor="text2"/>
            </w:tcBorders>
            <w:shd w:val="clear" w:color="auto" w:fill="1F546B" w:themeFill="text2"/>
          </w:tcPr>
          <w:p w:rsidR="008023C3" w:rsidRPr="008023C3" w:rsidRDefault="008023C3" w:rsidP="00B90EE6">
            <w:pPr>
              <w:pStyle w:val="Tableheading"/>
            </w:pPr>
            <w:r w:rsidRPr="008023C3">
              <w:t>What you will bring specifically</w:t>
            </w:r>
          </w:p>
        </w:tc>
      </w:tr>
      <w:tr w:rsidR="008023C3" w:rsidRPr="008023C3" w:rsidTr="008D415D">
        <w:tc>
          <w:tcPr>
            <w:tcW w:w="4754" w:type="dxa"/>
            <w:tcBorders>
              <w:top w:val="nil"/>
              <w:left w:val="nil"/>
              <w:bottom w:val="single" w:sz="6" w:space="0" w:color="1F546B" w:themeColor="text2"/>
              <w:right w:val="single" w:sz="6" w:space="0" w:color="1F546B" w:themeColor="text2"/>
            </w:tcBorders>
          </w:tcPr>
          <w:p w:rsidR="0037762A" w:rsidRDefault="008023C3" w:rsidP="009E40D1">
            <w:pPr>
              <w:pStyle w:val="Tablenormal0"/>
              <w:rPr>
                <w:b/>
                <w:bCs/>
              </w:rPr>
            </w:pPr>
            <w:r w:rsidRPr="008023C3">
              <w:t xml:space="preserve">At DIA, we have a Capability Framework to help guide our people towards the behaviours and skills needed to be successful. The core success profile for </w:t>
            </w:r>
            <w:r w:rsidR="00EA6AD8">
              <w:t>this</w:t>
            </w:r>
            <w:r w:rsidRPr="008023C3">
              <w:t xml:space="preserve"> role is </w:t>
            </w:r>
            <w:hyperlink r:id="rId13" w:history="1">
              <w:r w:rsidRPr="009C0471">
                <w:rPr>
                  <w:rStyle w:val="Hyperlink"/>
                </w:rPr>
                <w:t>Valued Contributor</w:t>
              </w:r>
            </w:hyperlink>
            <w:r w:rsidR="001D30D4">
              <w:t>.</w:t>
            </w:r>
            <w:r w:rsidRPr="008023C3">
              <w:br/>
            </w:r>
            <w:r w:rsidRPr="008023C3">
              <w:br/>
            </w:r>
          </w:p>
          <w:p w:rsidR="008023C3" w:rsidRPr="008023C3" w:rsidRDefault="008023C3" w:rsidP="009E40D1">
            <w:pPr>
              <w:pStyle w:val="Tablenormal0"/>
            </w:pPr>
            <w:r w:rsidRPr="009E40D1">
              <w:rPr>
                <w:b/>
                <w:bCs/>
              </w:rPr>
              <w:t>Keys to Success:</w:t>
            </w:r>
          </w:p>
          <w:p w:rsidR="008023C3" w:rsidRPr="008023C3" w:rsidRDefault="008023C3" w:rsidP="008023C3">
            <w:pPr>
              <w:pStyle w:val="Tablebullet"/>
            </w:pPr>
            <w:r w:rsidRPr="008023C3">
              <w:t>Customer Focus</w:t>
            </w:r>
            <w:r w:rsidR="00447791">
              <w:t xml:space="preserve"> and being responsive </w:t>
            </w:r>
          </w:p>
          <w:p w:rsidR="008023C3" w:rsidRPr="008023C3" w:rsidRDefault="008023C3" w:rsidP="008023C3">
            <w:pPr>
              <w:pStyle w:val="Tablebullet"/>
            </w:pPr>
            <w:r w:rsidRPr="008023C3">
              <w:t>Continuous improvement</w:t>
            </w:r>
          </w:p>
          <w:p w:rsidR="008023C3" w:rsidRPr="008023C3" w:rsidRDefault="008023C3" w:rsidP="008023C3">
            <w:pPr>
              <w:pStyle w:val="Tablebullet"/>
            </w:pPr>
            <w:r w:rsidRPr="008023C3">
              <w:t>Teamwork</w:t>
            </w:r>
            <w:r w:rsidR="00447791">
              <w:t xml:space="preserve">, </w:t>
            </w:r>
            <w:r w:rsidR="001B00E1">
              <w:t>collaboration</w:t>
            </w:r>
            <w:r w:rsidRPr="008023C3">
              <w:t xml:space="preserve"> and peer relationships</w:t>
            </w:r>
          </w:p>
          <w:p w:rsidR="008023C3" w:rsidRPr="008023C3" w:rsidRDefault="008023C3" w:rsidP="008023C3">
            <w:pPr>
              <w:pStyle w:val="Tablebullet"/>
            </w:pPr>
            <w:r w:rsidRPr="008023C3">
              <w:t>Action oriented</w:t>
            </w:r>
          </w:p>
          <w:p w:rsidR="008023C3" w:rsidRPr="008023C3" w:rsidRDefault="005848D3" w:rsidP="008023C3">
            <w:pPr>
              <w:pStyle w:val="Tablebullet"/>
            </w:pPr>
            <w:r w:rsidRPr="008023C3">
              <w:t>Self-development</w:t>
            </w:r>
            <w:r w:rsidR="008023C3" w:rsidRPr="008023C3">
              <w:t xml:space="preserve"> and learning</w:t>
            </w:r>
          </w:p>
          <w:p w:rsidR="008023C3" w:rsidRDefault="008023C3" w:rsidP="008023C3">
            <w:pPr>
              <w:pStyle w:val="Tablebullet"/>
            </w:pPr>
            <w:r w:rsidRPr="008023C3">
              <w:t>Functional and technical skills</w:t>
            </w:r>
          </w:p>
          <w:p w:rsidR="00447791" w:rsidRDefault="00447791" w:rsidP="008023C3">
            <w:pPr>
              <w:pStyle w:val="Tablebullet"/>
            </w:pPr>
            <w:r>
              <w:t>Relationship management</w:t>
            </w:r>
          </w:p>
          <w:p w:rsidR="00447791" w:rsidRDefault="00447791" w:rsidP="008023C3">
            <w:pPr>
              <w:pStyle w:val="Tablebullet"/>
            </w:pPr>
            <w:r>
              <w:t>Self-management</w:t>
            </w:r>
          </w:p>
          <w:p w:rsidR="00447791" w:rsidRDefault="00447791" w:rsidP="008023C3">
            <w:pPr>
              <w:pStyle w:val="Tablebullet"/>
            </w:pPr>
            <w:r>
              <w:t>Organisational commitment and public service</w:t>
            </w:r>
          </w:p>
          <w:p w:rsidR="00447791" w:rsidRDefault="00447791" w:rsidP="008023C3">
            <w:pPr>
              <w:pStyle w:val="Tablebullet"/>
            </w:pPr>
            <w:r>
              <w:t>Nimble learning</w:t>
            </w:r>
          </w:p>
          <w:p w:rsidR="00447791" w:rsidRPr="008023C3" w:rsidRDefault="00447791" w:rsidP="008023C3">
            <w:pPr>
              <w:pStyle w:val="Tablebullet"/>
            </w:pPr>
            <w:r>
              <w:t xml:space="preserve">Decision quality </w:t>
            </w:r>
          </w:p>
        </w:tc>
        <w:tc>
          <w:tcPr>
            <w:tcW w:w="4761" w:type="dxa"/>
            <w:tcBorders>
              <w:top w:val="nil"/>
              <w:left w:val="single" w:sz="6" w:space="0" w:color="1F546B" w:themeColor="text2"/>
              <w:bottom w:val="single" w:sz="6" w:space="0" w:color="1F546B" w:themeColor="text2"/>
              <w:right w:val="nil"/>
            </w:tcBorders>
          </w:tcPr>
          <w:p w:rsidR="008023C3" w:rsidRPr="001D30D4" w:rsidRDefault="008023C3" w:rsidP="001D30D4">
            <w:pPr>
              <w:pStyle w:val="Tablenormal0"/>
              <w:rPr>
                <w:b/>
                <w:bCs/>
              </w:rPr>
            </w:pPr>
            <w:r w:rsidRPr="001D30D4">
              <w:rPr>
                <w:b/>
                <w:bCs/>
              </w:rPr>
              <w:t xml:space="preserve">Experience: </w:t>
            </w:r>
          </w:p>
          <w:p w:rsidR="00510483" w:rsidRDefault="00510483" w:rsidP="00B14D9E">
            <w:pPr>
              <w:pStyle w:val="Tablebullet"/>
            </w:pPr>
            <w:r>
              <w:t>Experience in technical writing roles is preferred, especially writing standard and guidance documents</w:t>
            </w:r>
          </w:p>
          <w:p w:rsidR="00B14D9E" w:rsidRPr="00C469F9" w:rsidRDefault="00B14D9E" w:rsidP="00B14D9E">
            <w:pPr>
              <w:pStyle w:val="Tablebullet"/>
            </w:pPr>
            <w:r>
              <w:t>Extensive experience of writing for the web, with proven ability of creating content that is accessible and usable</w:t>
            </w:r>
            <w:r w:rsidR="0008332D">
              <w:t xml:space="preserve"> employing a style guide</w:t>
            </w:r>
            <w:r>
              <w:t>.</w:t>
            </w:r>
          </w:p>
          <w:p w:rsidR="00AF40FD" w:rsidRDefault="00AF40FD" w:rsidP="00AF40FD">
            <w:pPr>
              <w:pStyle w:val="Tablebullet"/>
            </w:pPr>
          </w:p>
          <w:p w:rsidR="00B14D9E" w:rsidRPr="00C469F9" w:rsidRDefault="00B14D9E" w:rsidP="00B14D9E">
            <w:pPr>
              <w:pStyle w:val="Tablebullet"/>
            </w:pPr>
            <w:r w:rsidRPr="00C469F9">
              <w:t>Significant experience in digital content management practices, web standards and their application</w:t>
            </w:r>
          </w:p>
          <w:p w:rsidR="00857D84" w:rsidRPr="001D30D4" w:rsidRDefault="00857D84" w:rsidP="001D30D4">
            <w:pPr>
              <w:pStyle w:val="Tablebullet"/>
            </w:pPr>
            <w:r>
              <w:t xml:space="preserve">Experience within an ICT, technology or digital environment and/or regulatory environment is </w:t>
            </w:r>
            <w:r w:rsidR="00AF40FD">
              <w:t>highly desirable</w:t>
            </w:r>
          </w:p>
          <w:p w:rsidR="008023C3" w:rsidRPr="001D30D4" w:rsidRDefault="008023C3" w:rsidP="001D30D4">
            <w:pPr>
              <w:pStyle w:val="Tablenormal0"/>
              <w:rPr>
                <w:b/>
                <w:bCs/>
              </w:rPr>
            </w:pPr>
            <w:r w:rsidRPr="001D30D4">
              <w:rPr>
                <w:b/>
                <w:bCs/>
              </w:rPr>
              <w:t>Knowledge:</w:t>
            </w:r>
          </w:p>
          <w:p w:rsidR="00AF40FD" w:rsidRDefault="00AF40FD" w:rsidP="00AF40FD">
            <w:pPr>
              <w:pStyle w:val="Tablebullet"/>
            </w:pPr>
            <w:r w:rsidRPr="00C469F9">
              <w:t>Knowledgeable of web trends and best practise digital content design</w:t>
            </w:r>
            <w:r w:rsidR="00447791">
              <w:t xml:space="preserve"> and layout</w:t>
            </w:r>
          </w:p>
          <w:p w:rsidR="00AF40FD" w:rsidRDefault="00AF40FD" w:rsidP="00AF40FD">
            <w:pPr>
              <w:pStyle w:val="Tablebullet"/>
            </w:pPr>
            <w:r>
              <w:t>Knowledge of issues for design of different digital delivery channels</w:t>
            </w:r>
          </w:p>
          <w:p w:rsidR="008023C3" w:rsidRDefault="00857D84" w:rsidP="001D30D4">
            <w:pPr>
              <w:pStyle w:val="Tablebullet"/>
            </w:pPr>
            <w:r>
              <w:t>Subject matter expertise in writing, grammar, punctuation, editing, proofreading, formatting and presentation</w:t>
            </w:r>
          </w:p>
          <w:p w:rsidR="00857D84" w:rsidRDefault="00857D84" w:rsidP="001D30D4">
            <w:pPr>
              <w:pStyle w:val="Tablebullet"/>
            </w:pPr>
            <w:r>
              <w:t xml:space="preserve">Expertise in </w:t>
            </w:r>
            <w:r w:rsidRPr="00AF40FD">
              <w:t>web management</w:t>
            </w:r>
          </w:p>
          <w:p w:rsidR="00857D84" w:rsidRPr="001D30D4" w:rsidRDefault="00857D84" w:rsidP="001D30D4">
            <w:pPr>
              <w:pStyle w:val="Tablebullet"/>
            </w:pPr>
            <w:r>
              <w:t>Solid understanding of user-centric principles and eliciting and meeting customer information requirements</w:t>
            </w:r>
          </w:p>
          <w:p w:rsidR="008023C3" w:rsidRPr="001D30D4" w:rsidRDefault="008023C3" w:rsidP="001D30D4">
            <w:pPr>
              <w:pStyle w:val="Tablenormal0"/>
              <w:rPr>
                <w:b/>
                <w:bCs/>
              </w:rPr>
            </w:pPr>
            <w:r w:rsidRPr="001D30D4">
              <w:rPr>
                <w:b/>
                <w:bCs/>
              </w:rPr>
              <w:t>Skills:</w:t>
            </w:r>
          </w:p>
          <w:p w:rsidR="008D415D" w:rsidRPr="001D30D4" w:rsidRDefault="008D415D" w:rsidP="008D415D">
            <w:pPr>
              <w:pStyle w:val="Tablebullet"/>
            </w:pPr>
            <w:r>
              <w:t>Able to work independently and capable of digesting different, at times technical and complex, subjects and topics</w:t>
            </w:r>
          </w:p>
          <w:p w:rsidR="008023C3" w:rsidRDefault="0049314D" w:rsidP="001D30D4">
            <w:pPr>
              <w:pStyle w:val="Tablebullet"/>
            </w:pPr>
            <w:r>
              <w:t>Ability to quickly establish and build strong working relationships</w:t>
            </w:r>
          </w:p>
          <w:p w:rsidR="0049314D" w:rsidRDefault="0049314D" w:rsidP="0049314D">
            <w:pPr>
              <w:pStyle w:val="Tablebullet"/>
            </w:pPr>
            <w:r>
              <w:t>Excellent priority and time management skills</w:t>
            </w:r>
          </w:p>
          <w:p w:rsidR="0049314D" w:rsidRDefault="0049314D" w:rsidP="0049314D">
            <w:pPr>
              <w:pStyle w:val="Tablebullet"/>
            </w:pPr>
            <w:r>
              <w:t>Exceptional eye for detail and commitment to quality and customer service</w:t>
            </w:r>
          </w:p>
          <w:p w:rsidR="008023C3" w:rsidRPr="001D30D4" w:rsidRDefault="008023C3" w:rsidP="001D30D4">
            <w:pPr>
              <w:pStyle w:val="Tablenormal0"/>
              <w:rPr>
                <w:b/>
                <w:bCs/>
              </w:rPr>
            </w:pPr>
            <w:r w:rsidRPr="001D30D4">
              <w:rPr>
                <w:b/>
                <w:bCs/>
              </w:rPr>
              <w:t>Other requirements:</w:t>
            </w:r>
          </w:p>
          <w:p w:rsidR="008023C3" w:rsidRDefault="0049314D" w:rsidP="001D30D4">
            <w:pPr>
              <w:pStyle w:val="Tablebullet"/>
            </w:pPr>
            <w:r>
              <w:t>A tertiary qualification in a relevant area or equivalent professional experience</w:t>
            </w:r>
          </w:p>
          <w:p w:rsidR="0008332D" w:rsidRPr="001D30D4" w:rsidRDefault="00303391" w:rsidP="001D30D4">
            <w:pPr>
              <w:pStyle w:val="Tablebullet"/>
            </w:pPr>
            <w:r>
              <w:t>P</w:t>
            </w:r>
            <w:r w:rsidRPr="00303391">
              <w:t>re-employment checks</w:t>
            </w:r>
          </w:p>
        </w:tc>
      </w:tr>
    </w:tbl>
    <w:p w:rsidR="001676BD" w:rsidRPr="00B90EE6" w:rsidRDefault="001676BD" w:rsidP="00B90EE6">
      <w:pPr>
        <w:pStyle w:val="Tinyline"/>
      </w:pPr>
    </w:p>
    <w:sectPr w:rsidR="001676BD" w:rsidRPr="00B90EE6" w:rsidSect="0037762A">
      <w:headerReference w:type="default" r:id="rId14"/>
      <w:footerReference w:type="default" r:id="rId15"/>
      <w:headerReference w:type="first" r:id="rId16"/>
      <w:footerReference w:type="first" r:id="rId17"/>
      <w:pgSz w:w="11907" w:h="16840" w:code="9"/>
      <w:pgMar w:top="1134" w:right="1134" w:bottom="992" w:left="1134" w:header="425"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EA3" w:rsidRDefault="00534EA3">
      <w:r>
        <w:separator/>
      </w:r>
    </w:p>
    <w:p w:rsidR="00534EA3" w:rsidRDefault="00534EA3"/>
    <w:p w:rsidR="00534EA3" w:rsidRDefault="00534EA3"/>
  </w:endnote>
  <w:endnote w:type="continuationSeparator" w:id="0">
    <w:p w:rsidR="00534EA3" w:rsidRDefault="00534EA3">
      <w:r>
        <w:continuationSeparator/>
      </w:r>
    </w:p>
    <w:p w:rsidR="00534EA3" w:rsidRDefault="00534EA3"/>
    <w:p w:rsidR="00534EA3" w:rsidRDefault="00534E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2D2" w:rsidRDefault="003F52D2" w:rsidP="001C15EE">
    <w:pPr>
      <w:pStyle w:val="Footer"/>
      <w:tabs>
        <w:tab w:val="right" w:pos="9639"/>
      </w:tabs>
      <w:ind w:right="-1"/>
    </w:pPr>
    <w:r>
      <w:tab/>
      <w:t xml:space="preserve">Page </w:t>
    </w:r>
    <w:r>
      <w:fldChar w:fldCharType="begin"/>
    </w:r>
    <w:r>
      <w:instrText xml:space="preserve"> PAGE  \* Arabic  \* MERGEFORMAT </w:instrText>
    </w:r>
    <w:r>
      <w:fldChar w:fldCharType="separate"/>
    </w:r>
    <w:r w:rsidR="00FC6645">
      <w:rPr>
        <w:noProof/>
      </w:rPr>
      <w:t>2</w:t>
    </w:r>
    <w:r>
      <w:fldChar w:fldCharType="end"/>
    </w:r>
    <w:r>
      <w:t xml:space="preserve"> of </w:t>
    </w:r>
    <w:r w:rsidR="0008332D">
      <w:rPr>
        <w:noProof/>
      </w:rPr>
      <w:fldChar w:fldCharType="begin"/>
    </w:r>
    <w:r w:rsidR="0008332D">
      <w:rPr>
        <w:noProof/>
      </w:rPr>
      <w:instrText xml:space="preserve"> NUMPAGES   \* MERGEFORMAT </w:instrText>
    </w:r>
    <w:r w:rsidR="0008332D">
      <w:rPr>
        <w:noProof/>
      </w:rPr>
      <w:fldChar w:fldCharType="separate"/>
    </w:r>
    <w:r w:rsidR="00FC6645">
      <w:rPr>
        <w:noProof/>
      </w:rPr>
      <w:t>2</w:t>
    </w:r>
    <w:r w:rsidR="0008332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2D2" w:rsidRDefault="00B110CD" w:rsidP="00B110CD">
    <w:pPr>
      <w:pStyle w:val="Footer"/>
      <w:tabs>
        <w:tab w:val="right" w:pos="9639"/>
      </w:tabs>
      <w:ind w:right="-1"/>
      <w:jc w:val="right"/>
    </w:pPr>
    <w:r>
      <w:rPr>
        <w:noProof/>
        <w:lang w:eastAsia="en-NZ"/>
      </w:rPr>
      <w:drawing>
        <wp:inline distT="0" distB="0" distL="0" distR="0" wp14:anchorId="07A9325E" wp14:editId="00FDFFC4">
          <wp:extent cx="2335530" cy="633095"/>
          <wp:effectExtent l="0" t="0" r="0" b="0"/>
          <wp:docPr id="1" name="Picture 1"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6330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EA3" w:rsidRDefault="00534EA3" w:rsidP="00FB1990">
      <w:pPr>
        <w:pStyle w:val="Spacer"/>
      </w:pPr>
      <w:r>
        <w:separator/>
      </w:r>
    </w:p>
    <w:p w:rsidR="00534EA3" w:rsidRDefault="00534EA3" w:rsidP="00FB1990">
      <w:pPr>
        <w:pStyle w:val="Spacer"/>
      </w:pPr>
    </w:p>
  </w:footnote>
  <w:footnote w:type="continuationSeparator" w:id="0">
    <w:p w:rsidR="00534EA3" w:rsidRDefault="00534EA3">
      <w:r>
        <w:continuationSeparator/>
      </w:r>
    </w:p>
    <w:p w:rsidR="00534EA3" w:rsidRDefault="00534EA3"/>
    <w:p w:rsidR="00534EA3" w:rsidRDefault="00534E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B8E" w:rsidRDefault="00B30B8E" w:rsidP="00C40EAE">
    <w:pPr>
      <w:pStyle w:val="Header"/>
      <w:jc w:val="right"/>
    </w:pPr>
    <w:r w:rsidRPr="00CD3498">
      <w:tab/>
    </w:r>
    <w:proofErr w:type="spellStart"/>
    <w:r w:rsidRPr="00CD3498">
      <w:t>Te</w:t>
    </w:r>
    <w:proofErr w:type="spellEnd"/>
    <w:r w:rsidRPr="00CD3498">
      <w:t xml:space="preserve"> Tari </w:t>
    </w:r>
    <w:proofErr w:type="spellStart"/>
    <w:r w:rsidRPr="00CD3498">
      <w:t>Taiwhenua</w:t>
    </w:r>
    <w:proofErr w:type="spellEnd"/>
  </w:p>
  <w:p w:rsidR="003F52D2" w:rsidRPr="00B30B8E" w:rsidRDefault="00B30B8E" w:rsidP="00B30B8E">
    <w:pPr>
      <w:pStyle w:val="Header"/>
      <w:jc w:val="right"/>
    </w:pPr>
    <w:r w:rsidRPr="00CD3498">
      <w:tab/>
      <w:t>Department of Internal Affairs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2D2" w:rsidRDefault="003F52D2">
    <w:pPr>
      <w:pStyle w:val="Header"/>
    </w:pPr>
    <w:r>
      <w:rPr>
        <w:noProof/>
        <w:lang w:eastAsia="en-NZ"/>
      </w:rPr>
      <w:drawing>
        <wp:anchor distT="0" distB="0" distL="114300" distR="114300" simplePos="0" relativeHeight="251658240" behindDoc="0" locked="0" layoutInCell="1" allowOverlap="1" wp14:anchorId="25A6942F" wp14:editId="028FA71E">
          <wp:simplePos x="0" y="0"/>
          <wp:positionH relativeFrom="page">
            <wp:align>center</wp:align>
          </wp:positionH>
          <wp:positionV relativeFrom="page">
            <wp:posOffset>294640</wp:posOffset>
          </wp:positionV>
          <wp:extent cx="6840000" cy="1566000"/>
          <wp:effectExtent l="0" t="0" r="0" b="0"/>
          <wp:wrapTopAndBottom/>
          <wp:docPr id="15" name="Picture 15" descr="The text on this image says: &quot;Job description. Haere mai. This job description is your go-to place for all the ins and outs of this role at Internal Affai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 2014-12-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9544387"/>
    <w:multiLevelType w:val="hybridMultilevel"/>
    <w:tmpl w:val="961656F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18" w15:restartNumberingAfterBreak="0">
    <w:nsid w:val="598B67B4"/>
    <w:multiLevelType w:val="hybridMultilevel"/>
    <w:tmpl w:val="54A8424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19"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FD40A31"/>
    <w:multiLevelType w:val="multilevel"/>
    <w:tmpl w:val="4FE0B1C6"/>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1"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2"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3"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4"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5"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6"/>
  </w:num>
  <w:num w:numId="8">
    <w:abstractNumId w:val="19"/>
  </w:num>
  <w:num w:numId="9">
    <w:abstractNumId w:val="14"/>
  </w:num>
  <w:num w:numId="10">
    <w:abstractNumId w:val="10"/>
  </w:num>
  <w:num w:numId="11">
    <w:abstractNumId w:val="20"/>
  </w:num>
  <w:num w:numId="12">
    <w:abstractNumId w:val="22"/>
  </w:num>
  <w:num w:numId="13">
    <w:abstractNumId w:val="24"/>
  </w:num>
  <w:num w:numId="14">
    <w:abstractNumId w:val="7"/>
  </w:num>
  <w:num w:numId="15">
    <w:abstractNumId w:val="12"/>
  </w:num>
  <w:num w:numId="16">
    <w:abstractNumId w:val="25"/>
  </w:num>
  <w:num w:numId="17">
    <w:abstractNumId w:val="23"/>
  </w:num>
  <w:num w:numId="18">
    <w:abstractNumId w:val="21"/>
  </w:num>
  <w:num w:numId="19">
    <w:abstractNumId w:val="15"/>
  </w:num>
  <w:num w:numId="20">
    <w:abstractNumId w:val="13"/>
  </w:num>
  <w:num w:numId="21">
    <w:abstractNumId w:val="9"/>
  </w:num>
  <w:num w:numId="22">
    <w:abstractNumId w:val="6"/>
  </w:num>
  <w:num w:numId="23">
    <w:abstractNumId w:val="11"/>
  </w:num>
  <w:num w:numId="24">
    <w:abstractNumId w:val="8"/>
  </w:num>
  <w:num w:numId="25">
    <w:abstractNumId w:val="18"/>
  </w:num>
  <w:num w:numId="26">
    <w:abstractNumId w:val="17"/>
  </w:num>
  <w:num w:numId="27">
    <w:abstractNumId w:val="20"/>
  </w:num>
  <w:num w:numId="28">
    <w:abstractNumId w:val="22"/>
  </w:num>
  <w:num w:numId="29">
    <w:abstractNumId w:val="20"/>
  </w:num>
  <w:num w:numId="30">
    <w:abstractNumId w:val="20"/>
  </w:num>
  <w:num w:numId="31">
    <w:abstractNumId w:val="22"/>
  </w:num>
  <w:num w:numId="32">
    <w:abstractNumId w:val="22"/>
  </w:num>
  <w:num w:numId="33">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CCE"/>
    <w:rsid w:val="00003360"/>
    <w:rsid w:val="00003FC7"/>
    <w:rsid w:val="00005919"/>
    <w:rsid w:val="00007C42"/>
    <w:rsid w:val="00015020"/>
    <w:rsid w:val="0001647B"/>
    <w:rsid w:val="00020010"/>
    <w:rsid w:val="00034673"/>
    <w:rsid w:val="00036671"/>
    <w:rsid w:val="00037226"/>
    <w:rsid w:val="000409E2"/>
    <w:rsid w:val="00044EA1"/>
    <w:rsid w:val="0004703F"/>
    <w:rsid w:val="00054574"/>
    <w:rsid w:val="0005649A"/>
    <w:rsid w:val="00063BB2"/>
    <w:rsid w:val="00065F18"/>
    <w:rsid w:val="00067005"/>
    <w:rsid w:val="00075526"/>
    <w:rsid w:val="00076035"/>
    <w:rsid w:val="00077013"/>
    <w:rsid w:val="0008288C"/>
    <w:rsid w:val="0008332D"/>
    <w:rsid w:val="00091C3A"/>
    <w:rsid w:val="000D61F6"/>
    <w:rsid w:val="000E3240"/>
    <w:rsid w:val="000E677B"/>
    <w:rsid w:val="000F4ADF"/>
    <w:rsid w:val="000F61AF"/>
    <w:rsid w:val="0010171C"/>
    <w:rsid w:val="00102FAD"/>
    <w:rsid w:val="00105000"/>
    <w:rsid w:val="00121870"/>
    <w:rsid w:val="00126FDE"/>
    <w:rsid w:val="0013703F"/>
    <w:rsid w:val="00140ED2"/>
    <w:rsid w:val="00143E7C"/>
    <w:rsid w:val="0014415C"/>
    <w:rsid w:val="0014565E"/>
    <w:rsid w:val="001536C9"/>
    <w:rsid w:val="0015659F"/>
    <w:rsid w:val="0016433D"/>
    <w:rsid w:val="001676BD"/>
    <w:rsid w:val="00184C0F"/>
    <w:rsid w:val="001A069E"/>
    <w:rsid w:val="001A5F55"/>
    <w:rsid w:val="001B00E1"/>
    <w:rsid w:val="001C0031"/>
    <w:rsid w:val="001C0C30"/>
    <w:rsid w:val="001C15EE"/>
    <w:rsid w:val="001D0111"/>
    <w:rsid w:val="001D30D4"/>
    <w:rsid w:val="001D7EAE"/>
    <w:rsid w:val="001E3565"/>
    <w:rsid w:val="001E64FC"/>
    <w:rsid w:val="001F0724"/>
    <w:rsid w:val="002007DF"/>
    <w:rsid w:val="00205FE8"/>
    <w:rsid w:val="00206BA3"/>
    <w:rsid w:val="00215160"/>
    <w:rsid w:val="002224B4"/>
    <w:rsid w:val="00226D5E"/>
    <w:rsid w:val="00237A3D"/>
    <w:rsid w:val="00240E83"/>
    <w:rsid w:val="002424AE"/>
    <w:rsid w:val="002452F8"/>
    <w:rsid w:val="002502D1"/>
    <w:rsid w:val="00255E1D"/>
    <w:rsid w:val="00260A17"/>
    <w:rsid w:val="00265F69"/>
    <w:rsid w:val="00267EDC"/>
    <w:rsid w:val="00270EEC"/>
    <w:rsid w:val="002777D8"/>
    <w:rsid w:val="002806A2"/>
    <w:rsid w:val="00283B3F"/>
    <w:rsid w:val="00285621"/>
    <w:rsid w:val="00297CC7"/>
    <w:rsid w:val="002A194F"/>
    <w:rsid w:val="002A4BD9"/>
    <w:rsid w:val="002A4FE7"/>
    <w:rsid w:val="002B1CEB"/>
    <w:rsid w:val="002C71C6"/>
    <w:rsid w:val="002D025E"/>
    <w:rsid w:val="002D3125"/>
    <w:rsid w:val="002D4F42"/>
    <w:rsid w:val="003003BC"/>
    <w:rsid w:val="0030084C"/>
    <w:rsid w:val="00303391"/>
    <w:rsid w:val="003039E1"/>
    <w:rsid w:val="003129BA"/>
    <w:rsid w:val="003148FC"/>
    <w:rsid w:val="003167FB"/>
    <w:rsid w:val="0032132E"/>
    <w:rsid w:val="00330820"/>
    <w:rsid w:val="003465C8"/>
    <w:rsid w:val="003471CD"/>
    <w:rsid w:val="0037016B"/>
    <w:rsid w:val="00370FC0"/>
    <w:rsid w:val="00373206"/>
    <w:rsid w:val="003737ED"/>
    <w:rsid w:val="00375B80"/>
    <w:rsid w:val="00377352"/>
    <w:rsid w:val="0037762A"/>
    <w:rsid w:val="00392246"/>
    <w:rsid w:val="003A10DA"/>
    <w:rsid w:val="003A12C8"/>
    <w:rsid w:val="003A6FFE"/>
    <w:rsid w:val="003A7695"/>
    <w:rsid w:val="003B3A23"/>
    <w:rsid w:val="003B6592"/>
    <w:rsid w:val="003C772C"/>
    <w:rsid w:val="003D175D"/>
    <w:rsid w:val="003F1357"/>
    <w:rsid w:val="003F2B58"/>
    <w:rsid w:val="003F52D2"/>
    <w:rsid w:val="003F5886"/>
    <w:rsid w:val="0040020C"/>
    <w:rsid w:val="00401CA0"/>
    <w:rsid w:val="0040700B"/>
    <w:rsid w:val="00407F54"/>
    <w:rsid w:val="00411341"/>
    <w:rsid w:val="00413966"/>
    <w:rsid w:val="00415015"/>
    <w:rsid w:val="00415CDB"/>
    <w:rsid w:val="004231DC"/>
    <w:rsid w:val="0042551E"/>
    <w:rsid w:val="00433AD8"/>
    <w:rsid w:val="00437A53"/>
    <w:rsid w:val="00447791"/>
    <w:rsid w:val="004552A0"/>
    <w:rsid w:val="00457145"/>
    <w:rsid w:val="00457E34"/>
    <w:rsid w:val="00460A83"/>
    <w:rsid w:val="00460B3F"/>
    <w:rsid w:val="00464752"/>
    <w:rsid w:val="0046587F"/>
    <w:rsid w:val="00472A55"/>
    <w:rsid w:val="00476068"/>
    <w:rsid w:val="004763B3"/>
    <w:rsid w:val="00477619"/>
    <w:rsid w:val="00486E6E"/>
    <w:rsid w:val="004875DF"/>
    <w:rsid w:val="00487C1D"/>
    <w:rsid w:val="0049314D"/>
    <w:rsid w:val="00494C6F"/>
    <w:rsid w:val="004A5823"/>
    <w:rsid w:val="004B0AAF"/>
    <w:rsid w:val="004B214C"/>
    <w:rsid w:val="004B3924"/>
    <w:rsid w:val="004C4DDD"/>
    <w:rsid w:val="004C5F40"/>
    <w:rsid w:val="004C6953"/>
    <w:rsid w:val="004C7001"/>
    <w:rsid w:val="004D1706"/>
    <w:rsid w:val="004D243F"/>
    <w:rsid w:val="004D7473"/>
    <w:rsid w:val="004F044D"/>
    <w:rsid w:val="004F2E8A"/>
    <w:rsid w:val="004F55E1"/>
    <w:rsid w:val="00501C4B"/>
    <w:rsid w:val="005028A7"/>
    <w:rsid w:val="005078B7"/>
    <w:rsid w:val="00510483"/>
    <w:rsid w:val="00510D73"/>
    <w:rsid w:val="00512ACB"/>
    <w:rsid w:val="0052216D"/>
    <w:rsid w:val="00526115"/>
    <w:rsid w:val="00533FAF"/>
    <w:rsid w:val="00534EA3"/>
    <w:rsid w:val="00535DF5"/>
    <w:rsid w:val="005366B6"/>
    <w:rsid w:val="0054495E"/>
    <w:rsid w:val="00554BCD"/>
    <w:rsid w:val="00555F60"/>
    <w:rsid w:val="005605A5"/>
    <w:rsid w:val="00560B3C"/>
    <w:rsid w:val="00561A97"/>
    <w:rsid w:val="00563DAC"/>
    <w:rsid w:val="0056672E"/>
    <w:rsid w:val="005675E0"/>
    <w:rsid w:val="00570A71"/>
    <w:rsid w:val="00570C00"/>
    <w:rsid w:val="00576AAA"/>
    <w:rsid w:val="005775FF"/>
    <w:rsid w:val="0058206B"/>
    <w:rsid w:val="005848D3"/>
    <w:rsid w:val="00585690"/>
    <w:rsid w:val="00594AAA"/>
    <w:rsid w:val="00595B33"/>
    <w:rsid w:val="0059662F"/>
    <w:rsid w:val="005A2652"/>
    <w:rsid w:val="005B7254"/>
    <w:rsid w:val="005D3066"/>
    <w:rsid w:val="005D6013"/>
    <w:rsid w:val="005E4205"/>
    <w:rsid w:val="005E4B13"/>
    <w:rsid w:val="005E4C02"/>
    <w:rsid w:val="005E5FDC"/>
    <w:rsid w:val="005F01DF"/>
    <w:rsid w:val="005F76CC"/>
    <w:rsid w:val="005F7FE0"/>
    <w:rsid w:val="005F7FF8"/>
    <w:rsid w:val="006004C4"/>
    <w:rsid w:val="00600CA4"/>
    <w:rsid w:val="00602416"/>
    <w:rsid w:val="006025CE"/>
    <w:rsid w:val="006041F2"/>
    <w:rsid w:val="006064F5"/>
    <w:rsid w:val="00617298"/>
    <w:rsid w:val="006336F1"/>
    <w:rsid w:val="00637753"/>
    <w:rsid w:val="00660CE4"/>
    <w:rsid w:val="00662716"/>
    <w:rsid w:val="006713ED"/>
    <w:rsid w:val="00675B43"/>
    <w:rsid w:val="00676C9F"/>
    <w:rsid w:val="00677B13"/>
    <w:rsid w:val="00677F4E"/>
    <w:rsid w:val="00681A08"/>
    <w:rsid w:val="00685ECF"/>
    <w:rsid w:val="0068723C"/>
    <w:rsid w:val="006875B8"/>
    <w:rsid w:val="00687CEA"/>
    <w:rsid w:val="00694E01"/>
    <w:rsid w:val="00695171"/>
    <w:rsid w:val="00695B75"/>
    <w:rsid w:val="006A1A95"/>
    <w:rsid w:val="006A38B7"/>
    <w:rsid w:val="006A5C31"/>
    <w:rsid w:val="006B1CB2"/>
    <w:rsid w:val="006B1DD1"/>
    <w:rsid w:val="006B2693"/>
    <w:rsid w:val="006B3396"/>
    <w:rsid w:val="006B4FE7"/>
    <w:rsid w:val="006B60A5"/>
    <w:rsid w:val="006C195E"/>
    <w:rsid w:val="006D638F"/>
    <w:rsid w:val="006D7384"/>
    <w:rsid w:val="006E7BF7"/>
    <w:rsid w:val="00702F2C"/>
    <w:rsid w:val="007068C8"/>
    <w:rsid w:val="00715B8F"/>
    <w:rsid w:val="0073106E"/>
    <w:rsid w:val="00737813"/>
    <w:rsid w:val="00755142"/>
    <w:rsid w:val="00756BB7"/>
    <w:rsid w:val="0075764B"/>
    <w:rsid w:val="00760C01"/>
    <w:rsid w:val="00761293"/>
    <w:rsid w:val="00767C04"/>
    <w:rsid w:val="007736A2"/>
    <w:rsid w:val="00787DE1"/>
    <w:rsid w:val="007A1388"/>
    <w:rsid w:val="007A6226"/>
    <w:rsid w:val="007B3C61"/>
    <w:rsid w:val="007D1918"/>
    <w:rsid w:val="007F03F2"/>
    <w:rsid w:val="008023C3"/>
    <w:rsid w:val="008031DF"/>
    <w:rsid w:val="008065D7"/>
    <w:rsid w:val="008111A3"/>
    <w:rsid w:val="00816E30"/>
    <w:rsid w:val="0081703A"/>
    <w:rsid w:val="0082264B"/>
    <w:rsid w:val="0082765B"/>
    <w:rsid w:val="008352B1"/>
    <w:rsid w:val="008353E7"/>
    <w:rsid w:val="00835BD7"/>
    <w:rsid w:val="008428E8"/>
    <w:rsid w:val="00843D71"/>
    <w:rsid w:val="00846F11"/>
    <w:rsid w:val="0084745A"/>
    <w:rsid w:val="00857593"/>
    <w:rsid w:val="00857A8A"/>
    <w:rsid w:val="00857D84"/>
    <w:rsid w:val="0086532B"/>
    <w:rsid w:val="00870045"/>
    <w:rsid w:val="00876E5F"/>
    <w:rsid w:val="00877819"/>
    <w:rsid w:val="00883B1E"/>
    <w:rsid w:val="00884A12"/>
    <w:rsid w:val="00890CE4"/>
    <w:rsid w:val="00891ED7"/>
    <w:rsid w:val="008B7B54"/>
    <w:rsid w:val="008C2026"/>
    <w:rsid w:val="008C3187"/>
    <w:rsid w:val="008C5E4F"/>
    <w:rsid w:val="008D415D"/>
    <w:rsid w:val="008D63B7"/>
    <w:rsid w:val="008D6A03"/>
    <w:rsid w:val="008D6BAD"/>
    <w:rsid w:val="008D6CA7"/>
    <w:rsid w:val="008E508C"/>
    <w:rsid w:val="008E7FEE"/>
    <w:rsid w:val="008F2F06"/>
    <w:rsid w:val="008F31F5"/>
    <w:rsid w:val="008F67F5"/>
    <w:rsid w:val="008F6BCE"/>
    <w:rsid w:val="00900D4B"/>
    <w:rsid w:val="00905F9B"/>
    <w:rsid w:val="00913E95"/>
    <w:rsid w:val="009161CB"/>
    <w:rsid w:val="009170B9"/>
    <w:rsid w:val="00923A87"/>
    <w:rsid w:val="00927482"/>
    <w:rsid w:val="00936FF5"/>
    <w:rsid w:val="0094654B"/>
    <w:rsid w:val="0095112B"/>
    <w:rsid w:val="00952122"/>
    <w:rsid w:val="0095712A"/>
    <w:rsid w:val="009576D4"/>
    <w:rsid w:val="0096306D"/>
    <w:rsid w:val="00973A6D"/>
    <w:rsid w:val="009804E0"/>
    <w:rsid w:val="00983735"/>
    <w:rsid w:val="009865AA"/>
    <w:rsid w:val="00987080"/>
    <w:rsid w:val="0098765A"/>
    <w:rsid w:val="00987E5B"/>
    <w:rsid w:val="00991620"/>
    <w:rsid w:val="009968B0"/>
    <w:rsid w:val="009A6CB2"/>
    <w:rsid w:val="009B0982"/>
    <w:rsid w:val="009B4C99"/>
    <w:rsid w:val="009C0471"/>
    <w:rsid w:val="009C13FB"/>
    <w:rsid w:val="009C42A8"/>
    <w:rsid w:val="009D28CF"/>
    <w:rsid w:val="009D546F"/>
    <w:rsid w:val="009E40D1"/>
    <w:rsid w:val="009E5D36"/>
    <w:rsid w:val="009E6375"/>
    <w:rsid w:val="009E7CA0"/>
    <w:rsid w:val="00A03DF8"/>
    <w:rsid w:val="00A04392"/>
    <w:rsid w:val="00A069CE"/>
    <w:rsid w:val="00A109D8"/>
    <w:rsid w:val="00A16003"/>
    <w:rsid w:val="00A167D7"/>
    <w:rsid w:val="00A23D39"/>
    <w:rsid w:val="00A23EC2"/>
    <w:rsid w:val="00A24FBB"/>
    <w:rsid w:val="00A332E8"/>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B6CCE"/>
    <w:rsid w:val="00AD6E77"/>
    <w:rsid w:val="00AD7A25"/>
    <w:rsid w:val="00AD7BF3"/>
    <w:rsid w:val="00AE2666"/>
    <w:rsid w:val="00AF3A5A"/>
    <w:rsid w:val="00AF3E15"/>
    <w:rsid w:val="00AF40FD"/>
    <w:rsid w:val="00AF5218"/>
    <w:rsid w:val="00AF60A0"/>
    <w:rsid w:val="00B038F2"/>
    <w:rsid w:val="00B0480E"/>
    <w:rsid w:val="00B05F54"/>
    <w:rsid w:val="00B1026A"/>
    <w:rsid w:val="00B110CD"/>
    <w:rsid w:val="00B14D9E"/>
    <w:rsid w:val="00B21166"/>
    <w:rsid w:val="00B263AE"/>
    <w:rsid w:val="00B30B8E"/>
    <w:rsid w:val="00B33A6C"/>
    <w:rsid w:val="00B42F17"/>
    <w:rsid w:val="00B43A02"/>
    <w:rsid w:val="00B47091"/>
    <w:rsid w:val="00B54416"/>
    <w:rsid w:val="00B56534"/>
    <w:rsid w:val="00B57A21"/>
    <w:rsid w:val="00B62C3E"/>
    <w:rsid w:val="00B645DE"/>
    <w:rsid w:val="00B65857"/>
    <w:rsid w:val="00B66698"/>
    <w:rsid w:val="00B7059B"/>
    <w:rsid w:val="00B745DC"/>
    <w:rsid w:val="00B84350"/>
    <w:rsid w:val="00B855A6"/>
    <w:rsid w:val="00B90EE6"/>
    <w:rsid w:val="00B91098"/>
    <w:rsid w:val="00B91904"/>
    <w:rsid w:val="00B92735"/>
    <w:rsid w:val="00B969ED"/>
    <w:rsid w:val="00BA2BE2"/>
    <w:rsid w:val="00BA77F1"/>
    <w:rsid w:val="00BB0D90"/>
    <w:rsid w:val="00BB3B51"/>
    <w:rsid w:val="00BB60C6"/>
    <w:rsid w:val="00BB7984"/>
    <w:rsid w:val="00BC45F7"/>
    <w:rsid w:val="00BC6A06"/>
    <w:rsid w:val="00BD137C"/>
    <w:rsid w:val="00BE31E5"/>
    <w:rsid w:val="00BE3BC7"/>
    <w:rsid w:val="00BF0C5F"/>
    <w:rsid w:val="00BF1AB7"/>
    <w:rsid w:val="00BF7FE9"/>
    <w:rsid w:val="00C00B23"/>
    <w:rsid w:val="00C03596"/>
    <w:rsid w:val="00C05EEC"/>
    <w:rsid w:val="00C15A13"/>
    <w:rsid w:val="00C238D9"/>
    <w:rsid w:val="00C24A9D"/>
    <w:rsid w:val="00C2677E"/>
    <w:rsid w:val="00C31542"/>
    <w:rsid w:val="00C32604"/>
    <w:rsid w:val="00C45D60"/>
    <w:rsid w:val="00C5028E"/>
    <w:rsid w:val="00C54E78"/>
    <w:rsid w:val="00C6078D"/>
    <w:rsid w:val="00C657CF"/>
    <w:rsid w:val="00C76624"/>
    <w:rsid w:val="00C80D62"/>
    <w:rsid w:val="00C8388B"/>
    <w:rsid w:val="00C84944"/>
    <w:rsid w:val="00C90217"/>
    <w:rsid w:val="00C96BFD"/>
    <w:rsid w:val="00C96C98"/>
    <w:rsid w:val="00CA5358"/>
    <w:rsid w:val="00CB1DCA"/>
    <w:rsid w:val="00CD502A"/>
    <w:rsid w:val="00CF0C77"/>
    <w:rsid w:val="00CF12CF"/>
    <w:rsid w:val="00CF4BE3"/>
    <w:rsid w:val="00D060D2"/>
    <w:rsid w:val="00D13E2D"/>
    <w:rsid w:val="00D14394"/>
    <w:rsid w:val="00D242CD"/>
    <w:rsid w:val="00D26F74"/>
    <w:rsid w:val="00D341C3"/>
    <w:rsid w:val="00D42843"/>
    <w:rsid w:val="00D43F10"/>
    <w:rsid w:val="00D5152A"/>
    <w:rsid w:val="00D560EB"/>
    <w:rsid w:val="00D65145"/>
    <w:rsid w:val="00D73D87"/>
    <w:rsid w:val="00D74314"/>
    <w:rsid w:val="00D81410"/>
    <w:rsid w:val="00D92505"/>
    <w:rsid w:val="00DA267C"/>
    <w:rsid w:val="00DA27B3"/>
    <w:rsid w:val="00DA5101"/>
    <w:rsid w:val="00DA62E8"/>
    <w:rsid w:val="00DA79EF"/>
    <w:rsid w:val="00DB0C0B"/>
    <w:rsid w:val="00DB3B74"/>
    <w:rsid w:val="00DC0208"/>
    <w:rsid w:val="00DC5870"/>
    <w:rsid w:val="00DD0384"/>
    <w:rsid w:val="00DD0901"/>
    <w:rsid w:val="00DD4AB0"/>
    <w:rsid w:val="00DE16B6"/>
    <w:rsid w:val="00DE3323"/>
    <w:rsid w:val="00DE36CA"/>
    <w:rsid w:val="00DE7E63"/>
    <w:rsid w:val="00DF5AA8"/>
    <w:rsid w:val="00DF77A2"/>
    <w:rsid w:val="00E25650"/>
    <w:rsid w:val="00E30C59"/>
    <w:rsid w:val="00E367C5"/>
    <w:rsid w:val="00E37DFF"/>
    <w:rsid w:val="00E37E71"/>
    <w:rsid w:val="00E42486"/>
    <w:rsid w:val="00E42847"/>
    <w:rsid w:val="00E45862"/>
    <w:rsid w:val="00E46064"/>
    <w:rsid w:val="00E604A1"/>
    <w:rsid w:val="00E65033"/>
    <w:rsid w:val="00E7293C"/>
    <w:rsid w:val="00E73AA8"/>
    <w:rsid w:val="00E76812"/>
    <w:rsid w:val="00E80228"/>
    <w:rsid w:val="00E86D2A"/>
    <w:rsid w:val="00E8711A"/>
    <w:rsid w:val="00E91E0F"/>
    <w:rsid w:val="00EA2ED4"/>
    <w:rsid w:val="00EA491A"/>
    <w:rsid w:val="00EA6AD8"/>
    <w:rsid w:val="00EB1583"/>
    <w:rsid w:val="00EB54A9"/>
    <w:rsid w:val="00EC23FB"/>
    <w:rsid w:val="00EC7017"/>
    <w:rsid w:val="00ED4356"/>
    <w:rsid w:val="00ED7681"/>
    <w:rsid w:val="00EE243C"/>
    <w:rsid w:val="00EF63C6"/>
    <w:rsid w:val="00F034FB"/>
    <w:rsid w:val="00F05606"/>
    <w:rsid w:val="00F105F5"/>
    <w:rsid w:val="00F1075A"/>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C6645"/>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C0AF10"/>
  <w15:docId w15:val="{C9BC0B66-421A-438F-9103-4A371AE5B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2E8"/>
    <w:rPr>
      <w:lang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numPr>
        <w:numId w:val="0"/>
      </w:num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pPr>
  </w:style>
  <w:style w:type="paragraph" w:customStyle="1" w:styleId="Numberedpara1level4i">
    <w:name w:val="Numbered para (1) level 4 (i)"/>
    <w:basedOn w:val="Normal"/>
    <w:semiHidden/>
    <w:rsid w:val="00065F18"/>
    <w:pPr>
      <w:numPr>
        <w:ilvl w:val="3"/>
        <w:numId w:val="21"/>
      </w:numPr>
    </w:pPr>
  </w:style>
  <w:style w:type="paragraph" w:customStyle="1" w:styleId="Bullet">
    <w:name w:val="Bullet"/>
    <w:basedOn w:val="Normal"/>
    <w:link w:val="BulletChar"/>
    <w:rsid w:val="001C15EE"/>
    <w:pPr>
      <w:numPr>
        <w:numId w:val="11"/>
      </w:numPr>
      <w:spacing w:before="40" w:after="4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5A2652"/>
    <w:pPr>
      <w:keepNext/>
      <w:spacing w:before="80" w:after="80"/>
    </w:pPr>
    <w:rPr>
      <w:b/>
      <w:color w:val="FFFFFF" w:themeColor="background1"/>
      <w:sz w:val="26"/>
    </w:rPr>
  </w:style>
  <w:style w:type="character" w:customStyle="1" w:styleId="Heading2Char">
    <w:name w:val="Heading 2 Char"/>
    <w:basedOn w:val="DefaultParagraphFont"/>
    <w:link w:val="Heading2"/>
    <w:rsid w:val="001C15EE"/>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B90EE6"/>
    <w:pPr>
      <w:numPr>
        <w:numId w:val="12"/>
      </w:numPr>
    </w:pPr>
  </w:style>
  <w:style w:type="paragraph" w:customStyle="1" w:styleId="Tablebulletlevel2">
    <w:name w:val="Table bullet level 2"/>
    <w:basedOn w:val="Tablenormal0"/>
    <w:uiPriority w:val="99"/>
    <w:rsid w:val="00065F18"/>
    <w:pPr>
      <w:numPr>
        <w:ilvl w:val="1"/>
        <w:numId w:val="12"/>
      </w:numPr>
    </w:pPr>
  </w:style>
  <w:style w:type="paragraph" w:customStyle="1" w:styleId="TableBulletListLevel3">
    <w:name w:val="Table Bullet List Level 3"/>
    <w:basedOn w:val="BodyTextTable"/>
    <w:uiPriority w:val="11"/>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semiHidden/>
    <w:rsid w:val="00267E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semiHidden/>
    <w:rsid w:val="00AF60A0"/>
    <w:pPr>
      <w:keepNext/>
      <w:spacing w:before="360"/>
      <w:contextualSpacing/>
    </w:pPr>
    <w:rPr>
      <w:b/>
      <w:color w:val="1F546B"/>
      <w:sz w:val="36"/>
    </w:rPr>
  </w:style>
  <w:style w:type="character" w:customStyle="1" w:styleId="Heading3Char">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8023C3"/>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5EE"/>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20"/>
      </w:numPr>
    </w:pPr>
  </w:style>
  <w:style w:type="paragraph" w:customStyle="1" w:styleId="Numberedpara2level2a">
    <w:name w:val="Numbered para (2) level 2 (a)"/>
    <w:basedOn w:val="Normal"/>
    <w:semiHidden/>
    <w:qFormat/>
    <w:rsid w:val="00065F18"/>
    <w:pPr>
      <w:numPr>
        <w:ilvl w:val="1"/>
        <w:numId w:val="20"/>
      </w:numPr>
    </w:pPr>
  </w:style>
  <w:style w:type="paragraph" w:customStyle="1" w:styleId="Numberedpara2level3i">
    <w:name w:val="Numbered para (2) level 3 (i)"/>
    <w:basedOn w:val="Normal"/>
    <w:semiHidden/>
    <w:qFormat/>
    <w:rsid w:val="00065F18"/>
    <w:pPr>
      <w:numPr>
        <w:ilvl w:val="2"/>
        <w:numId w:val="20"/>
      </w:numPr>
    </w:pPr>
  </w:style>
  <w:style w:type="paragraph" w:customStyle="1" w:styleId="Title2">
    <w:name w:val="Title 2"/>
    <w:basedOn w:val="Title"/>
    <w:semiHidden/>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pPr>
  </w:style>
  <w:style w:type="paragraph" w:customStyle="1" w:styleId="Numberedpara11headingwithnumber">
    <w:name w:val="Numbered para (1) 1 (heading with number)"/>
    <w:basedOn w:val="Normal"/>
    <w:semiHidden/>
    <w:qFormat/>
    <w:rsid w:val="00ED4356"/>
    <w:pPr>
      <w:keepNext/>
      <w:numPr>
        <w:numId w:val="21"/>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2"/>
      </w:numPr>
    </w:pPr>
  </w:style>
  <w:style w:type="paragraph" w:customStyle="1" w:styleId="Numberedpara3level211">
    <w:name w:val="Numbered para (3) level 2 (1.1)"/>
    <w:basedOn w:val="Normal"/>
    <w:semiHidden/>
    <w:qFormat/>
    <w:rsid w:val="004F2E8A"/>
    <w:pPr>
      <w:numPr>
        <w:ilvl w:val="1"/>
        <w:numId w:val="22"/>
      </w:numPr>
    </w:pPr>
  </w:style>
  <w:style w:type="paragraph" w:customStyle="1" w:styleId="Numberedpara3level3111">
    <w:name w:val="Numbered para (3) level 3 (1.1.1)"/>
    <w:basedOn w:val="Normal"/>
    <w:semiHidden/>
    <w:qFormat/>
    <w:rsid w:val="004F2E8A"/>
    <w:pPr>
      <w:numPr>
        <w:ilvl w:val="2"/>
        <w:numId w:val="22"/>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semiHidden/>
    <w:qFormat/>
    <w:rsid w:val="00C90217"/>
    <w:rPr>
      <w:i/>
      <w:color w:val="1F546B" w:themeColor="text2"/>
      <w:u w:val="single"/>
    </w:rPr>
  </w:style>
  <w:style w:type="paragraph" w:customStyle="1" w:styleId="Heading2withoverline">
    <w:name w:val="Heading 2 with overline"/>
    <w:basedOn w:val="Heading2"/>
    <w:qFormat/>
    <w:rsid w:val="00285621"/>
    <w:pPr>
      <w:pBdr>
        <w:top w:val="single" w:sz="6" w:space="8" w:color="1F546B" w:themeColor="text2"/>
      </w:pBdr>
      <w:spacing w:before="240" w:after="80"/>
    </w:pPr>
  </w:style>
  <w:style w:type="paragraph" w:customStyle="1" w:styleId="Normalwithunderline">
    <w:name w:val="Normal with underline"/>
    <w:basedOn w:val="Normal"/>
    <w:qFormat/>
    <w:rsid w:val="005A2652"/>
    <w:pPr>
      <w:pBdr>
        <w:bottom w:val="single" w:sz="6" w:space="12" w:color="1F546B" w:themeColor="text2"/>
      </w:pBdr>
    </w:pPr>
  </w:style>
  <w:style w:type="paragraph" w:customStyle="1" w:styleId="Bullethighlighted">
    <w:name w:val="Bullet highlighted"/>
    <w:basedOn w:val="Bullet"/>
    <w:link w:val="BullethighlightedChar"/>
    <w:qFormat/>
    <w:rsid w:val="009E40D1"/>
    <w:rPr>
      <w:b/>
      <w:color w:val="1F546B" w:themeColor="text2"/>
    </w:rPr>
  </w:style>
  <w:style w:type="paragraph" w:customStyle="1" w:styleId="Tick">
    <w:name w:val="Tick"/>
    <w:basedOn w:val="Normal"/>
    <w:qFormat/>
    <w:rsid w:val="006B2693"/>
    <w:pPr>
      <w:spacing w:before="44" w:after="24" w:line="276" w:lineRule="auto"/>
      <w:jc w:val="center"/>
    </w:pPr>
    <w:rPr>
      <w:rFonts w:eastAsia="Calibri"/>
      <w:sz w:val="22"/>
      <w:szCs w:val="28"/>
    </w:rPr>
  </w:style>
  <w:style w:type="paragraph" w:customStyle="1" w:styleId="Tableverticaltext">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customStyle="1" w:styleId="BulletChar">
    <w:name w:val="Bullet Char"/>
    <w:basedOn w:val="DefaultParagraphFont"/>
    <w:link w:val="Bullet"/>
    <w:rsid w:val="009E40D1"/>
    <w:rPr>
      <w:lang w:eastAsia="en-US"/>
    </w:rPr>
  </w:style>
  <w:style w:type="character" w:customStyle="1" w:styleId="BullethighlightedChar">
    <w:name w:val="Bullet highlighted Char"/>
    <w:basedOn w:val="BulletChar"/>
    <w:link w:val="Bullethighlighted"/>
    <w:rsid w:val="009E40D1"/>
    <w:rPr>
      <w:b/>
      <w:color w:val="1F546B" w:themeColor="text2"/>
      <w:lang w:eastAsia="en-US"/>
    </w:rPr>
  </w:style>
  <w:style w:type="paragraph" w:customStyle="1" w:styleId="Tablenormalcondensed">
    <w:name w:val="Table normal condensed"/>
    <w:basedOn w:val="Tablenormal0"/>
    <w:qFormat/>
    <w:rsid w:val="00E65033"/>
    <w:pPr>
      <w:spacing w:before="20" w:after="20"/>
    </w:pPr>
  </w:style>
  <w:style w:type="paragraph" w:styleId="CommentText">
    <w:name w:val="annotation text"/>
    <w:basedOn w:val="Normal"/>
    <w:link w:val="CommentTextChar"/>
    <w:uiPriority w:val="99"/>
    <w:semiHidden/>
    <w:unhideWhenUsed/>
    <w:rsid w:val="00447791"/>
    <w:rPr>
      <w:sz w:val="20"/>
      <w:szCs w:val="20"/>
    </w:rPr>
  </w:style>
  <w:style w:type="character" w:customStyle="1" w:styleId="CommentTextChar">
    <w:name w:val="Comment Text Char"/>
    <w:basedOn w:val="DefaultParagraphFont"/>
    <w:link w:val="CommentText"/>
    <w:uiPriority w:val="99"/>
    <w:semiHidden/>
    <w:rsid w:val="00447791"/>
    <w:rPr>
      <w:sz w:val="20"/>
      <w:szCs w:val="20"/>
      <w:lang w:eastAsia="en-US"/>
    </w:rPr>
  </w:style>
  <w:style w:type="paragraph" w:styleId="CommentSubject">
    <w:name w:val="annotation subject"/>
    <w:basedOn w:val="CommentText"/>
    <w:next w:val="CommentText"/>
    <w:link w:val="CommentSubjectChar"/>
    <w:uiPriority w:val="99"/>
    <w:semiHidden/>
    <w:unhideWhenUsed/>
    <w:rsid w:val="00447791"/>
    <w:rPr>
      <w:b/>
      <w:bCs/>
    </w:rPr>
  </w:style>
  <w:style w:type="character" w:customStyle="1" w:styleId="CommentSubjectChar">
    <w:name w:val="Comment Subject Char"/>
    <w:basedOn w:val="CommentTextChar"/>
    <w:link w:val="CommentSubject"/>
    <w:uiPriority w:val="99"/>
    <w:semiHidden/>
    <w:rsid w:val="00447791"/>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ia.govt.nz/diawebsite.nsf/Files/DIA_Profile_Valued_Contributor_v7/$file/DIA_Profile_Valued_Contributor_v7.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Job Description DIA" ma:contentTypeID="0x0101005496552013C0BA46BE88192D5C6EB20B0031F30CFD6B2244409318FB656FECFFE800CB287B8D3F7ECD4E805B51557D9DBE9E" ma:contentTypeVersion="6" ma:contentTypeDescription="Use for any document related to a job description" ma:contentTypeScope="" ma:versionID="d1c72733e6ae15be0dbb4ad2e5fb0271">
  <xsd:schema xmlns:xsd="http://www.w3.org/2001/XMLSchema" xmlns:xs="http://www.w3.org/2001/XMLSchema" xmlns:p="http://schemas.microsoft.com/office/2006/metadata/properties" xmlns:ns3="01be4277-2979-4a68-876d-b92b25fceece" xmlns:ns4="ce404f2c-b0eb-493e-ac64-5bd3de555ba4" targetNamespace="http://schemas.microsoft.com/office/2006/metadata/properties" ma:root="true" ma:fieldsID="67e47ad0f45dfdbd667b5503e1280c20" ns3:_="" ns4:_="">
    <xsd:import namespace="01be4277-2979-4a68-876d-b92b25fceece"/>
    <xsd:import namespace="ce404f2c-b0eb-493e-ac64-5bd3de555ba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b485a316fabc404884ec1dd50da393e7" minOccurs="0"/>
                <xsd:element ref="ns4:DIANotes" minOccurs="0"/>
                <xsd:element ref="ns4:_dlc_DocId" minOccurs="0"/>
                <xsd:element ref="ns4:_dlc_DocIdUrl" minOccurs="0"/>
                <xsd:element ref="ns4:_dlc_DocIdPersistId" minOccurs="0"/>
                <xsd:element ref="ns4:bd91311754d44584aa154213d89a7877" minOccurs="0"/>
                <xsd:element ref="ns4:f0fdd756e0484c409e9468eddc974ab0" minOccurs="0"/>
                <xsd:element ref="ns4:b4e599394e5a49b2b73defab99f3cfa7" minOccurs="0"/>
                <xsd:element ref="ns4:DIAJobDescription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caf61cd4-0327-4679-8f8a-6e41773e81e7" ma:termSetId="d7f4f5c7-52a7-4a20-a55f-be86d592be84" ma:anchorId="4fc97293-251f-4bae-98ab-77d9919f35a1"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404f2c-b0eb-493e-ac64-5bd3de555ba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29c70307-d86d-4ddd-b1e4-dc48358e79b1}" ma:internalName="TaxCatchAll" ma:showField="CatchAllData" ma:web="ce404f2c-b0eb-493e-ac64-5bd3de555ba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29c70307-d86d-4ddd-b1e4-dc48358e79b1}" ma:internalName="TaxCatchAllLabel" ma:readOnly="true" ma:showField="CatchAllDataLabel" ma:web="ce404f2c-b0eb-493e-ac64-5bd3de555ba4">
      <xsd:complexType>
        <xsd:complexContent>
          <xsd:extension base="dms:MultiChoiceLookup">
            <xsd:sequence>
              <xsd:element name="Value" type="dms:Lookup" maxOccurs="unbounded" minOccurs="0" nillable="true"/>
            </xsd:sequence>
          </xsd:extension>
        </xsd:complexContent>
      </xsd:complexType>
    </xsd:element>
    <xsd:element name="b485a316fabc404884ec1dd50da393e7" ma:index="14" ma:taxonomy="true" ma:internalName="b485a316fabc404884ec1dd50da393e7" ma:taxonomyFieldName="DIASecurityClassification" ma:displayName="Security Classification" ma:default="1;#UNCLASSIFIED|875d92a8-67e2-4a32-9472-8fe99549e1eb" ma:fieldId="{b485a316-fabc-4048-84ec-1dd50da393e7}"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bd91311754d44584aa154213d89a7877" ma:index="20" nillable="true" ma:taxonomy="true" ma:internalName="bd91311754d44584aa154213d89a7877" ma:taxonomyFieldName="DIABranch" ma:displayName="DIA Branch" ma:default="292;#Service and System Transformation (SST)|2cdb41dd-33af-4c94-9b16-bf8224232b8d" ma:fieldId="{bd913117-54d4-4584-aa15-4213d89a7877}" ma:sspId="caf61cd4-0327-4679-8f8a-6e41773e81e7" ma:termSetId="6a1d3271-4f2a-4377-ba1d-fef68eeb7a81" ma:anchorId="00000000-0000-0000-0000-000000000000" ma:open="false" ma:isKeyword="false">
      <xsd:complexType>
        <xsd:sequence>
          <xsd:element ref="pc:Terms" minOccurs="0" maxOccurs="1"/>
        </xsd:sequence>
      </xsd:complexType>
    </xsd:element>
    <xsd:element name="f0fdd756e0484c409e9468eddc974ab0" ma:index="22" nillable="true" ma:taxonomy="true" ma:internalName="f0fdd756e0484c409e9468eddc974ab0" ma:taxonomyFieldName="DIABusinessGroup" ma:displayName="DIA Business Group" ma:default="" ma:fieldId="{f0fdd756-e048-4c40-9e94-68eddc974ab0}" ma:sspId="caf61cd4-0327-4679-8f8a-6e41773e81e7" ma:termSetId="96f8a586-b4ec-4c5c-8597-999a4daef8a2" ma:anchorId="6c3f23b8-b3b0-40af-8b71-693997d2e49b" ma:open="false" ma:isKeyword="false">
      <xsd:complexType>
        <xsd:sequence>
          <xsd:element ref="pc:Terms" minOccurs="0" maxOccurs="1"/>
        </xsd:sequence>
      </xsd:complexType>
    </xsd:element>
    <xsd:element name="b4e599394e5a49b2b73defab99f3cfa7" ma:index="24" nillable="true" ma:taxonomy="true" ma:internalName="b4e599394e5a49b2b73defab99f3cfa7" ma:taxonomyFieldName="DIABusinessUnit" ma:displayName="DIA Business Unit" ma:default="" ma:fieldId="{b4e59939-4e5a-49b2-b73d-efab99f3cfa7}" ma:sspId="caf61cd4-0327-4679-8f8a-6e41773e81e7" ma:termSetId="96f8a586-b4ec-4c5c-8597-999a4daef8a2" ma:anchorId="6c3f23b8-b3b0-40af-8b71-693997d2e49b" ma:open="false" ma:isKeyword="false">
      <xsd:complexType>
        <xsd:sequence>
          <xsd:element ref="pc:Terms" minOccurs="0" maxOccurs="1"/>
        </xsd:sequence>
      </xsd:complexType>
    </xsd:element>
    <xsd:element name="DIAJobDescriptionStatus" ma:index="26" nillable="true" ma:displayName="Job Description Status" ma:description="Use to identify the job description status" ma:indexed="true" ma:internalName="DIAJobDescriptionStatus">
      <xsd:simpleType>
        <xsd:restriction base="dms:Choice">
          <xsd:enumeration value="​Active"/>
          <xsd:enumeration value="Draft"/>
          <xsd:enumeration value="Ret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Notes xmlns="ce404f2c-b0eb-493e-ac64-5bd3de555ba4" xsi:nil="true"/>
    <TaxCatchAll xmlns="ce404f2c-b0eb-493e-ac64-5bd3de555ba4">
      <Value>292</Value>
      <Value>4</Value>
      <Value>1</Value>
      <Value>2282</Value>
    </TaxCatchAll>
    <f0fdd756e0484c409e9468eddc974ab0 xmlns="ce404f2c-b0eb-493e-ac64-5bd3de555ba4">
      <Terms xmlns="http://schemas.microsoft.com/office/infopath/2007/PartnerControls">
        <TermInfo xmlns="http://schemas.microsoft.com/office/infopath/2007/PartnerControls">
          <TermName xmlns="http://schemas.microsoft.com/office/infopath/2007/PartnerControls">Agency Partnerships and Capability / GCPO</TermName>
          <TermId xmlns="http://schemas.microsoft.com/office/infopath/2007/PartnerControls">47193987-a3ed-4d07-ba92-e727b81ff18e</TermId>
        </TermInfo>
      </Terms>
    </f0fdd756e0484c409e9468eddc974ab0>
    <DIAJobDescriptionStatus xmlns="ce404f2c-b0eb-493e-ac64-5bd3de555ba4">​Active</DIAJobDescriptionStatus>
    <b485a316fabc404884ec1dd50da393e7 xmlns="ce404f2c-b0eb-493e-ac64-5bd3de555ba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b485a316fabc404884ec1dd50da393e7>
    <TaxKeywordTaxHTField xmlns="ce404f2c-b0eb-493e-ac64-5bd3de555ba4">
      <Terms xmlns="http://schemas.microsoft.com/office/infopath/2007/PartnerControls"/>
    </TaxKeywordTaxHTField>
    <bd91311754d44584aa154213d89a7877 xmlns="ce404f2c-b0eb-493e-ac64-5bd3de555ba4">
      <Terms xmlns="http://schemas.microsoft.com/office/infopath/2007/PartnerControls">
        <TermInfo xmlns="http://schemas.microsoft.com/office/infopath/2007/PartnerControls">
          <TermName xmlns="http://schemas.microsoft.com/office/infopath/2007/PartnerControls">Service and System Transformation (SST)</TermName>
          <TermId xmlns="http://schemas.microsoft.com/office/infopath/2007/PartnerControls">2cdb41dd-33af-4c94-9b16-bf8224232b8d</TermId>
        </TermInfo>
      </Terms>
    </bd91311754d44584aa154213d89a7877>
    <b4e599394e5a49b2b73defab99f3cfa7 xmlns="ce404f2c-b0eb-493e-ac64-5bd3de555ba4">
      <Terms xmlns="http://schemas.microsoft.com/office/infopath/2007/PartnerControls"/>
    </b4e599394e5a49b2b73defab99f3cfa7>
    <_dlc_DocId xmlns="ce404f2c-b0eb-493e-ac64-5bd3de555ba4">4V7JHWUKMACF-1064553394-331</_dlc_DocId>
    <_dlc_DocIdUrl xmlns="ce404f2c-b0eb-493e-ac64-5bd3de555ba4">
      <Url>https://dia.cohesion.net.nz/Sites/PEO/JDE/JDS/_layouts/15/DocIdRedir.aspx?ID=4V7JHWUKMACF-1064553394-331</Url>
      <Description>4V7JHWUKMACF-1064553394-331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FA953-6F83-4BCE-A351-29C380B14DD4}">
  <ds:schemaRefs>
    <ds:schemaRef ds:uri="http://schemas.microsoft.com/sharepoint/v3/contenttype/forms"/>
  </ds:schemaRefs>
</ds:datastoreItem>
</file>

<file path=customXml/itemProps2.xml><?xml version="1.0" encoding="utf-8"?>
<ds:datastoreItem xmlns:ds="http://schemas.openxmlformats.org/officeDocument/2006/customXml" ds:itemID="{AAA2C3A9-C4E9-4988-8ECF-91173435CBF3}">
  <ds:schemaRefs>
    <ds:schemaRef ds:uri="http://schemas.microsoft.com/sharepoint/events"/>
  </ds:schemaRefs>
</ds:datastoreItem>
</file>

<file path=customXml/itemProps3.xml><?xml version="1.0" encoding="utf-8"?>
<ds:datastoreItem xmlns:ds="http://schemas.openxmlformats.org/officeDocument/2006/customXml" ds:itemID="{3F24FC18-197F-48FA-9728-2FDE53E1A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ce404f2c-b0eb-493e-ac64-5bd3de555b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06BFCC-08B0-44B5-BAC4-FD2C24B6ECFD}">
  <ds:schemaRefs>
    <ds:schemaRef ds:uri="http://schemas.microsoft.com/office/2006/metadata/properties"/>
    <ds:schemaRef ds:uri="http://schemas.microsoft.com/office/infopath/2007/PartnerControls"/>
    <ds:schemaRef ds:uri="01be4277-2979-4a68-876d-b92b25fceece"/>
    <ds:schemaRef ds:uri="ce404f2c-b0eb-493e-ac64-5bd3de555ba4"/>
  </ds:schemaRefs>
</ds:datastoreItem>
</file>

<file path=customXml/itemProps5.xml><?xml version="1.0" encoding="utf-8"?>
<ds:datastoreItem xmlns:ds="http://schemas.openxmlformats.org/officeDocument/2006/customXml" ds:itemID="{046F814B-86CC-4617-888E-12C02DDC1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Springer</dc:creator>
  <cp:keywords/>
  <cp:lastModifiedBy>Nicole McKirdy</cp:lastModifiedBy>
  <cp:revision>3</cp:revision>
  <cp:lastPrinted>2014-12-23T20:51:00Z</cp:lastPrinted>
  <dcterms:created xsi:type="dcterms:W3CDTF">2020-11-05T03:10:00Z</dcterms:created>
  <dcterms:modified xsi:type="dcterms:W3CDTF">2020-11-05T03:11:00Z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0x0101005496552013C0BA46BE88192D5C6EB20B0031F30CFD6B2244409318FB656FECFFE800CB287B8D3F7ECD4E805B51557D9DBE9E</vt:lpwstr>
  </property>
  <property fmtid="{D5CDD505-2E9C-101B-9397-08002B2CF9AE}" pid="3" name="DIABusinessUnit">
    <vt:lpwstr/>
  </property>
  <property fmtid="{D5CDD505-2E9C-101B-9397-08002B2CF9AE}" pid="4" name="if0041076d304ad8ac7b8136078c79a0">
    <vt:lpwstr>Correspondence|dcd6b05f-dc80-4336-b228-09aebf3d212c</vt:lpwstr>
  </property>
  <property fmtid="{D5CDD505-2E9C-101B-9397-08002B2CF9AE}" pid="5" name="DIABranch">
    <vt:lpwstr>292;#Service and System Transformation (SST)|2cdb41dd-33af-4c94-9b16-bf8224232b8d</vt:lpwstr>
  </property>
  <property fmtid="{D5CDD505-2E9C-101B-9397-08002B2CF9AE}" pid="6" name="DIABusinessGroup">
    <vt:lpwstr>2282;#Agency Partnerships and Capability / GCPO|47193987-a3ed-4d07-ba92-e727b81ff18e</vt:lpwstr>
  </property>
  <property fmtid="{D5CDD505-2E9C-101B-9397-08002B2CF9AE}" pid="7" name="_dlc_DocIdItemGuid">
    <vt:lpwstr>3e279fd1-8561-4aea-9b4e-b10424d56e4b</vt:lpwstr>
  </property>
  <property fmtid="{D5CDD505-2E9C-101B-9397-08002B2CF9AE}" pid="8" name="TaxKeyword">
    <vt:lpwstr/>
  </property>
  <property fmtid="{D5CDD505-2E9C-101B-9397-08002B2CF9AE}" pid="9" name="DIAAdministrationDocumentType">
    <vt:lpwstr/>
  </property>
  <property fmtid="{D5CDD505-2E9C-101B-9397-08002B2CF9AE}" pid="10" name="fa525ba192404975a66fed9c22b2ead5">
    <vt:lpwstr/>
  </property>
  <property fmtid="{D5CDD505-2E9C-101B-9397-08002B2CF9AE}" pid="11" name="k637144f3e274b809739df325940a5b6">
    <vt:lpwstr/>
  </property>
  <property fmtid="{D5CDD505-2E9C-101B-9397-08002B2CF9AE}" pid="12" name="C3Topic">
    <vt:lpwstr/>
  </property>
  <property fmtid="{D5CDD505-2E9C-101B-9397-08002B2CF9AE}" pid="13" name="DIASecurityClassification">
    <vt:lpwstr>1;#UNCLASSIFIED|875d92a8-67e2-4a32-9472-8fe99549e1eb</vt:lpwstr>
  </property>
  <property fmtid="{D5CDD505-2E9C-101B-9397-08002B2CF9AE}" pid="14" name="DIAEmailContentType">
    <vt:lpwstr>4;#Correspondence|dcd6b05f-dc80-4336-b228-09aebf3d212c</vt:lpwstr>
  </property>
  <property fmtid="{D5CDD505-2E9C-101B-9397-08002B2CF9AE}" pid="15" name="DIAMeetingDocumentType">
    <vt:lpwstr/>
  </property>
</Properties>
</file>